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Ind w:w="-3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A0" w:firstRow="1" w:lastRow="0" w:firstColumn="1" w:lastColumn="0" w:noHBand="0" w:noVBand="1"/>
      </w:tblPr>
      <w:tblGrid>
        <w:gridCol w:w="3590"/>
        <w:gridCol w:w="3590"/>
        <w:gridCol w:w="3590"/>
      </w:tblGrid>
      <w:tr w:rsidR="0029673E" w14:paraId="7E676522" w14:textId="77777777" w:rsidTr="001C087F">
        <w:trPr>
          <w:trHeight w:val="1152"/>
        </w:trPr>
        <w:tc>
          <w:tcPr>
            <w:tcW w:w="3590" w:type="dxa"/>
            <w:shd w:val="clear" w:color="auto" w:fill="002060"/>
          </w:tcPr>
          <w:p w14:paraId="16D1C7BD" w14:textId="3F0494B4" w:rsidR="0029673E" w:rsidRDefault="0029673E" w:rsidP="001C087F"/>
        </w:tc>
        <w:tc>
          <w:tcPr>
            <w:tcW w:w="3590" w:type="dxa"/>
            <w:shd w:val="clear" w:color="auto" w:fill="00B0F0"/>
          </w:tcPr>
          <w:p w14:paraId="08E85616" w14:textId="77777777" w:rsidR="0029673E" w:rsidRDefault="0029673E" w:rsidP="001C087F"/>
        </w:tc>
        <w:tc>
          <w:tcPr>
            <w:tcW w:w="3590" w:type="dxa"/>
            <w:shd w:val="clear" w:color="auto" w:fill="00B050"/>
          </w:tcPr>
          <w:p w14:paraId="543B34DA" w14:textId="77777777" w:rsidR="0029673E" w:rsidRDefault="0029673E" w:rsidP="001C087F"/>
        </w:tc>
      </w:tr>
      <w:tr w:rsidR="0029673E" w14:paraId="11FB27C7" w14:textId="77777777" w:rsidTr="001C087F">
        <w:trPr>
          <w:trHeight w:val="432"/>
        </w:trPr>
        <w:tc>
          <w:tcPr>
            <w:tcW w:w="10770" w:type="dxa"/>
            <w:gridSpan w:val="3"/>
            <w:tcBorders>
              <w:bottom w:val="single" w:sz="8" w:space="0" w:color="FFFFFF" w:themeColor="background1"/>
            </w:tcBorders>
            <w:shd w:val="clear" w:color="auto" w:fill="1F3864" w:themeFill="accent5" w:themeFillShade="80"/>
            <w:vAlign w:val="center"/>
          </w:tcPr>
          <w:p w14:paraId="5F9FD6AA" w14:textId="77777777" w:rsidR="0029673E" w:rsidRPr="00607AD5" w:rsidRDefault="0029673E" w:rsidP="0029673E">
            <w:pPr>
              <w:jc w:val="center"/>
              <w:rPr>
                <w:rFonts w:ascii="Segoe UI" w:hAnsi="Segoe UI" w:cs="Segoe UI"/>
                <w:color w:val="FFFFFF" w:themeColor="background1"/>
                <w:sz w:val="28"/>
              </w:rPr>
            </w:pPr>
            <w:r>
              <w:rPr>
                <w:rFonts w:ascii="Segoe UI" w:hAnsi="Segoe UI" w:cs="Segoe UI"/>
                <w:color w:val="FFFFFF" w:themeColor="background1"/>
                <w:sz w:val="28"/>
              </w:rPr>
              <w:t>System Center Operations Manager</w:t>
            </w:r>
          </w:p>
        </w:tc>
      </w:tr>
    </w:tbl>
    <w:p w14:paraId="6B31C5F9" w14:textId="77777777" w:rsidR="0029673E" w:rsidRDefault="0029673E" w:rsidP="0029673E">
      <w:bookmarkStart w:id="0" w:name="_Toc395356987"/>
    </w:p>
    <w:p w14:paraId="6F84C2A3" w14:textId="77777777" w:rsidR="0029673E" w:rsidRDefault="0029673E" w:rsidP="0029673E"/>
    <w:p w14:paraId="532BD7AE" w14:textId="77777777" w:rsidR="0029673E" w:rsidRDefault="0029673E" w:rsidP="0029673E"/>
    <w:p w14:paraId="53FE20C7" w14:textId="77777777" w:rsidR="0029673E" w:rsidRDefault="0029673E" w:rsidP="0029673E"/>
    <w:p w14:paraId="573C41B7" w14:textId="77777777" w:rsidR="0029673E" w:rsidRDefault="0029673E" w:rsidP="0029673E"/>
    <w:p w14:paraId="3DB1F800" w14:textId="77777777" w:rsidR="0029673E" w:rsidRDefault="0029673E" w:rsidP="0029673E"/>
    <w:p w14:paraId="6F83EEC4" w14:textId="77777777" w:rsidR="0029673E" w:rsidRDefault="0029673E" w:rsidP="0029673E"/>
    <w:p w14:paraId="336BBC15" w14:textId="77777777" w:rsidR="0029673E" w:rsidRDefault="0029673E" w:rsidP="0029673E"/>
    <w:p w14:paraId="471B343D" w14:textId="77777777" w:rsidR="0029673E" w:rsidRDefault="0029673E" w:rsidP="0029673E"/>
    <w:p w14:paraId="79AFF45A" w14:textId="3A2FAE6E" w:rsidR="0029673E" w:rsidRDefault="0029673E" w:rsidP="0029673E">
      <w:pPr>
        <w:pStyle w:val="NormalWeb"/>
        <w:spacing w:before="120" w:beforeAutospacing="0"/>
        <w:jc w:val="center"/>
        <w:rPr>
          <w:rFonts w:ascii="Segoe UI" w:hAnsi="Segoe UI" w:cs="Segoe UI"/>
          <w:color w:val="4472C4" w:themeColor="accent5"/>
          <w:sz w:val="36"/>
          <w:szCs w:val="22"/>
        </w:rPr>
      </w:pPr>
      <w:r>
        <w:rPr>
          <w:rFonts w:ascii="Segoe UI" w:hAnsi="Segoe UI" w:cs="Segoe UI"/>
          <w:color w:val="4472C4" w:themeColor="accent5"/>
          <w:sz w:val="36"/>
          <w:szCs w:val="22"/>
        </w:rPr>
        <w:t xml:space="preserve">Network Monitoring Management Pack Generator </w:t>
      </w:r>
      <w:r w:rsidR="004A761C">
        <w:rPr>
          <w:rFonts w:ascii="Segoe UI" w:hAnsi="Segoe UI" w:cs="Segoe UI"/>
          <w:color w:val="4472C4" w:themeColor="accent5"/>
          <w:sz w:val="36"/>
          <w:szCs w:val="22"/>
        </w:rPr>
        <w:t xml:space="preserve">UI </w:t>
      </w:r>
      <w:r>
        <w:rPr>
          <w:rFonts w:ascii="Segoe UI" w:hAnsi="Segoe UI" w:cs="Segoe UI"/>
          <w:color w:val="4472C4" w:themeColor="accent5"/>
          <w:sz w:val="36"/>
          <w:szCs w:val="22"/>
        </w:rPr>
        <w:t>Tool</w:t>
      </w:r>
    </w:p>
    <w:p w14:paraId="6E3E2BFC" w14:textId="451D300E" w:rsidR="00006932" w:rsidRPr="00006932" w:rsidRDefault="00F445CF" w:rsidP="00006932">
      <w:pPr>
        <w:pStyle w:val="NormalWeb"/>
        <w:numPr>
          <w:ilvl w:val="0"/>
          <w:numId w:val="6"/>
        </w:numPr>
        <w:spacing w:before="120" w:beforeAutospacing="0"/>
        <w:jc w:val="center"/>
        <w:rPr>
          <w:rFonts w:ascii="Segoe UI" w:hAnsi="Segoe UI" w:cs="Segoe UI"/>
          <w:i/>
          <w:color w:val="4472C4" w:themeColor="accent5"/>
          <w:sz w:val="36"/>
          <w:szCs w:val="22"/>
        </w:rPr>
      </w:pPr>
      <w:r>
        <w:rPr>
          <w:rFonts w:ascii="Segoe UI" w:hAnsi="Segoe UI" w:cs="Segoe UI"/>
          <w:i/>
          <w:color w:val="4472C4" w:themeColor="accent5"/>
          <w:sz w:val="36"/>
          <w:szCs w:val="22"/>
        </w:rPr>
        <w:t>User</w:t>
      </w:r>
      <w:r w:rsidR="00006932" w:rsidRPr="00006932">
        <w:rPr>
          <w:rFonts w:ascii="Segoe UI" w:hAnsi="Segoe UI" w:cs="Segoe UI"/>
          <w:i/>
          <w:color w:val="4472C4" w:themeColor="accent5"/>
          <w:sz w:val="36"/>
          <w:szCs w:val="22"/>
        </w:rPr>
        <w:t xml:space="preserve"> Guide</w:t>
      </w:r>
    </w:p>
    <w:p w14:paraId="622A5629" w14:textId="77777777" w:rsidR="0029673E" w:rsidRPr="00483B53" w:rsidRDefault="0029673E" w:rsidP="0029673E"/>
    <w:p w14:paraId="5E8ACF2B" w14:textId="74AE8BDB" w:rsidR="00E5011E" w:rsidRDefault="0029673E" w:rsidP="0090708B">
      <w:r>
        <w:br w:type="page"/>
      </w:r>
    </w:p>
    <w:sdt>
      <w:sdtPr>
        <w:rPr>
          <w:rFonts w:asciiTheme="minorHAnsi" w:eastAsiaTheme="minorHAnsi" w:hAnsiTheme="minorHAnsi" w:cstheme="minorBidi"/>
          <w:color w:val="auto"/>
          <w:sz w:val="22"/>
          <w:szCs w:val="22"/>
        </w:rPr>
        <w:id w:val="427783106"/>
        <w:docPartObj>
          <w:docPartGallery w:val="Table of Contents"/>
          <w:docPartUnique/>
        </w:docPartObj>
      </w:sdtPr>
      <w:sdtEndPr>
        <w:rPr>
          <w:b/>
          <w:bCs/>
          <w:noProof/>
        </w:rPr>
      </w:sdtEndPr>
      <w:sdtContent>
        <w:p w14:paraId="49CD756A" w14:textId="6774F3F5" w:rsidR="005C7200" w:rsidRDefault="005C7200">
          <w:pPr>
            <w:pStyle w:val="TOCHeading"/>
          </w:pPr>
          <w:r>
            <w:t>Contents</w:t>
          </w:r>
        </w:p>
        <w:p w14:paraId="28898A27" w14:textId="77777777" w:rsidR="005C7200" w:rsidRPr="005C7200" w:rsidRDefault="005C7200" w:rsidP="005C7200"/>
        <w:p w14:paraId="24D13D2E" w14:textId="77777777" w:rsidR="005C7200" w:rsidRDefault="005C7200">
          <w:pPr>
            <w:pStyle w:val="TOC1"/>
            <w:tabs>
              <w:tab w:val="left" w:pos="440"/>
              <w:tab w:val="right" w:leader="dot" w:pos="10790"/>
            </w:tabs>
            <w:rPr>
              <w:rFonts w:eastAsiaTheme="minorEastAsia"/>
              <w:noProof/>
            </w:rPr>
          </w:pPr>
          <w:r>
            <w:fldChar w:fldCharType="begin"/>
          </w:r>
          <w:r>
            <w:instrText xml:space="preserve"> TOC \o "1-3" \h \z \u </w:instrText>
          </w:r>
          <w:r>
            <w:fldChar w:fldCharType="separate"/>
          </w:r>
          <w:hyperlink w:anchor="_Toc461786350" w:history="1">
            <w:r w:rsidRPr="00351F16">
              <w:rPr>
                <w:rStyle w:val="Hyperlink"/>
                <w:noProof/>
              </w:rPr>
              <w:t>1</w:t>
            </w:r>
            <w:r>
              <w:rPr>
                <w:rFonts w:eastAsiaTheme="minorEastAsia"/>
                <w:noProof/>
              </w:rPr>
              <w:tab/>
            </w:r>
            <w:r w:rsidRPr="00351F16">
              <w:rPr>
                <w:rStyle w:val="Hyperlink"/>
                <w:noProof/>
              </w:rPr>
              <w:t>Overview</w:t>
            </w:r>
            <w:r>
              <w:rPr>
                <w:noProof/>
                <w:webHidden/>
              </w:rPr>
              <w:tab/>
            </w:r>
            <w:r>
              <w:rPr>
                <w:noProof/>
                <w:webHidden/>
              </w:rPr>
              <w:fldChar w:fldCharType="begin"/>
            </w:r>
            <w:r>
              <w:rPr>
                <w:noProof/>
                <w:webHidden/>
              </w:rPr>
              <w:instrText xml:space="preserve"> PAGEREF _Toc461786350 \h </w:instrText>
            </w:r>
            <w:r>
              <w:rPr>
                <w:noProof/>
                <w:webHidden/>
              </w:rPr>
            </w:r>
            <w:r>
              <w:rPr>
                <w:noProof/>
                <w:webHidden/>
              </w:rPr>
              <w:fldChar w:fldCharType="separate"/>
            </w:r>
            <w:r w:rsidR="00292055">
              <w:rPr>
                <w:noProof/>
                <w:webHidden/>
              </w:rPr>
              <w:t>3</w:t>
            </w:r>
            <w:r>
              <w:rPr>
                <w:noProof/>
                <w:webHidden/>
              </w:rPr>
              <w:fldChar w:fldCharType="end"/>
            </w:r>
          </w:hyperlink>
        </w:p>
        <w:p w14:paraId="0A24DF16" w14:textId="77777777" w:rsidR="005C7200" w:rsidRDefault="004151BE">
          <w:pPr>
            <w:pStyle w:val="TOC1"/>
            <w:tabs>
              <w:tab w:val="left" w:pos="440"/>
              <w:tab w:val="right" w:leader="dot" w:pos="10790"/>
            </w:tabs>
            <w:rPr>
              <w:rFonts w:eastAsiaTheme="minorEastAsia"/>
              <w:noProof/>
            </w:rPr>
          </w:pPr>
          <w:hyperlink w:anchor="_Toc461786351" w:history="1">
            <w:r w:rsidR="005C7200" w:rsidRPr="00351F16">
              <w:rPr>
                <w:rStyle w:val="Hyperlink"/>
                <w:noProof/>
              </w:rPr>
              <w:t>2</w:t>
            </w:r>
            <w:r w:rsidR="005C7200">
              <w:rPr>
                <w:rFonts w:eastAsiaTheme="minorEastAsia"/>
                <w:noProof/>
              </w:rPr>
              <w:tab/>
            </w:r>
            <w:r w:rsidR="005C7200" w:rsidRPr="00351F16">
              <w:rPr>
                <w:rStyle w:val="Hyperlink"/>
                <w:noProof/>
              </w:rPr>
              <w:t>Tool Features</w:t>
            </w:r>
            <w:r w:rsidR="005C7200">
              <w:rPr>
                <w:noProof/>
                <w:webHidden/>
              </w:rPr>
              <w:tab/>
            </w:r>
            <w:r w:rsidR="005C7200">
              <w:rPr>
                <w:noProof/>
                <w:webHidden/>
              </w:rPr>
              <w:fldChar w:fldCharType="begin"/>
            </w:r>
            <w:r w:rsidR="005C7200">
              <w:rPr>
                <w:noProof/>
                <w:webHidden/>
              </w:rPr>
              <w:instrText xml:space="preserve"> PAGEREF _Toc461786351 \h </w:instrText>
            </w:r>
            <w:r w:rsidR="005C7200">
              <w:rPr>
                <w:noProof/>
                <w:webHidden/>
              </w:rPr>
            </w:r>
            <w:r w:rsidR="005C7200">
              <w:rPr>
                <w:noProof/>
                <w:webHidden/>
              </w:rPr>
              <w:fldChar w:fldCharType="separate"/>
            </w:r>
            <w:r w:rsidR="00292055">
              <w:rPr>
                <w:noProof/>
                <w:webHidden/>
              </w:rPr>
              <w:t>3</w:t>
            </w:r>
            <w:r w:rsidR="005C7200">
              <w:rPr>
                <w:noProof/>
                <w:webHidden/>
              </w:rPr>
              <w:fldChar w:fldCharType="end"/>
            </w:r>
          </w:hyperlink>
        </w:p>
        <w:p w14:paraId="438F0C82" w14:textId="77777777" w:rsidR="005C7200" w:rsidRDefault="004151BE">
          <w:pPr>
            <w:pStyle w:val="TOC1"/>
            <w:tabs>
              <w:tab w:val="left" w:pos="440"/>
              <w:tab w:val="right" w:leader="dot" w:pos="10790"/>
            </w:tabs>
            <w:rPr>
              <w:rFonts w:eastAsiaTheme="minorEastAsia"/>
              <w:noProof/>
            </w:rPr>
          </w:pPr>
          <w:hyperlink w:anchor="_Toc461786352" w:history="1">
            <w:r w:rsidR="005C7200" w:rsidRPr="00351F16">
              <w:rPr>
                <w:rStyle w:val="Hyperlink"/>
                <w:noProof/>
              </w:rPr>
              <w:t>3</w:t>
            </w:r>
            <w:r w:rsidR="005C7200">
              <w:rPr>
                <w:rFonts w:eastAsiaTheme="minorEastAsia"/>
                <w:noProof/>
              </w:rPr>
              <w:tab/>
            </w:r>
            <w:r w:rsidR="005C7200" w:rsidRPr="00351F16">
              <w:rPr>
                <w:rStyle w:val="Hyperlink"/>
                <w:noProof/>
              </w:rPr>
              <w:t>Workflow</w:t>
            </w:r>
            <w:r w:rsidR="005C7200">
              <w:rPr>
                <w:noProof/>
                <w:webHidden/>
              </w:rPr>
              <w:tab/>
            </w:r>
            <w:r w:rsidR="005C7200">
              <w:rPr>
                <w:noProof/>
                <w:webHidden/>
              </w:rPr>
              <w:fldChar w:fldCharType="begin"/>
            </w:r>
            <w:r w:rsidR="005C7200">
              <w:rPr>
                <w:noProof/>
                <w:webHidden/>
              </w:rPr>
              <w:instrText xml:space="preserve"> PAGEREF _Toc461786352 \h </w:instrText>
            </w:r>
            <w:r w:rsidR="005C7200">
              <w:rPr>
                <w:noProof/>
                <w:webHidden/>
              </w:rPr>
            </w:r>
            <w:r w:rsidR="005C7200">
              <w:rPr>
                <w:noProof/>
                <w:webHidden/>
              </w:rPr>
              <w:fldChar w:fldCharType="separate"/>
            </w:r>
            <w:r w:rsidR="00292055">
              <w:rPr>
                <w:noProof/>
                <w:webHidden/>
              </w:rPr>
              <w:t>3</w:t>
            </w:r>
            <w:r w:rsidR="005C7200">
              <w:rPr>
                <w:noProof/>
                <w:webHidden/>
              </w:rPr>
              <w:fldChar w:fldCharType="end"/>
            </w:r>
          </w:hyperlink>
        </w:p>
        <w:p w14:paraId="61DFB5EF" w14:textId="77777777" w:rsidR="005C7200" w:rsidRDefault="004151BE">
          <w:pPr>
            <w:pStyle w:val="TOC1"/>
            <w:tabs>
              <w:tab w:val="left" w:pos="440"/>
              <w:tab w:val="right" w:leader="dot" w:pos="10790"/>
            </w:tabs>
            <w:rPr>
              <w:rFonts w:eastAsiaTheme="minorEastAsia"/>
              <w:noProof/>
            </w:rPr>
          </w:pPr>
          <w:hyperlink w:anchor="_Toc461786353" w:history="1">
            <w:r w:rsidR="005C7200" w:rsidRPr="00351F16">
              <w:rPr>
                <w:rStyle w:val="Hyperlink"/>
                <w:noProof/>
              </w:rPr>
              <w:t>4</w:t>
            </w:r>
            <w:r w:rsidR="005C7200">
              <w:rPr>
                <w:rFonts w:eastAsiaTheme="minorEastAsia"/>
                <w:noProof/>
              </w:rPr>
              <w:tab/>
            </w:r>
            <w:r w:rsidR="005C7200" w:rsidRPr="00351F16">
              <w:rPr>
                <w:rStyle w:val="Hyperlink"/>
                <w:noProof/>
              </w:rPr>
              <w:t>SNMP_MPGenerator tool</w:t>
            </w:r>
            <w:r w:rsidR="005C7200">
              <w:rPr>
                <w:noProof/>
                <w:webHidden/>
              </w:rPr>
              <w:tab/>
            </w:r>
            <w:r w:rsidR="005C7200">
              <w:rPr>
                <w:noProof/>
                <w:webHidden/>
              </w:rPr>
              <w:fldChar w:fldCharType="begin"/>
            </w:r>
            <w:r w:rsidR="005C7200">
              <w:rPr>
                <w:noProof/>
                <w:webHidden/>
              </w:rPr>
              <w:instrText xml:space="preserve"> PAGEREF _Toc461786353 \h </w:instrText>
            </w:r>
            <w:r w:rsidR="005C7200">
              <w:rPr>
                <w:noProof/>
                <w:webHidden/>
              </w:rPr>
            </w:r>
            <w:r w:rsidR="005C7200">
              <w:rPr>
                <w:noProof/>
                <w:webHidden/>
              </w:rPr>
              <w:fldChar w:fldCharType="separate"/>
            </w:r>
            <w:r w:rsidR="00292055">
              <w:rPr>
                <w:noProof/>
                <w:webHidden/>
              </w:rPr>
              <w:t>4</w:t>
            </w:r>
            <w:r w:rsidR="005C7200">
              <w:rPr>
                <w:noProof/>
                <w:webHidden/>
              </w:rPr>
              <w:fldChar w:fldCharType="end"/>
            </w:r>
          </w:hyperlink>
        </w:p>
        <w:p w14:paraId="5E538271" w14:textId="77777777" w:rsidR="005C7200" w:rsidRDefault="004151BE">
          <w:pPr>
            <w:pStyle w:val="TOC2"/>
            <w:tabs>
              <w:tab w:val="left" w:pos="880"/>
              <w:tab w:val="right" w:leader="dot" w:pos="10790"/>
            </w:tabs>
            <w:rPr>
              <w:rFonts w:eastAsiaTheme="minorEastAsia"/>
              <w:noProof/>
            </w:rPr>
          </w:pPr>
          <w:hyperlink w:anchor="_Toc461786354" w:history="1">
            <w:r w:rsidR="005C7200" w:rsidRPr="00351F16">
              <w:rPr>
                <w:rStyle w:val="Hyperlink"/>
                <w:noProof/>
              </w:rPr>
              <w:t>4.1</w:t>
            </w:r>
            <w:r w:rsidR="005C7200">
              <w:rPr>
                <w:rFonts w:eastAsiaTheme="minorEastAsia"/>
                <w:noProof/>
              </w:rPr>
              <w:tab/>
            </w:r>
            <w:r w:rsidR="005C7200" w:rsidRPr="00351F16">
              <w:rPr>
                <w:rStyle w:val="Hyperlink"/>
                <w:noProof/>
              </w:rPr>
              <w:t>Tool Layout</w:t>
            </w:r>
            <w:r w:rsidR="005C7200">
              <w:rPr>
                <w:noProof/>
                <w:webHidden/>
              </w:rPr>
              <w:tab/>
            </w:r>
            <w:r w:rsidR="005C7200">
              <w:rPr>
                <w:noProof/>
                <w:webHidden/>
              </w:rPr>
              <w:fldChar w:fldCharType="begin"/>
            </w:r>
            <w:r w:rsidR="005C7200">
              <w:rPr>
                <w:noProof/>
                <w:webHidden/>
              </w:rPr>
              <w:instrText xml:space="preserve"> PAGEREF _Toc461786354 \h </w:instrText>
            </w:r>
            <w:r w:rsidR="005C7200">
              <w:rPr>
                <w:noProof/>
                <w:webHidden/>
              </w:rPr>
            </w:r>
            <w:r w:rsidR="005C7200">
              <w:rPr>
                <w:noProof/>
                <w:webHidden/>
              </w:rPr>
              <w:fldChar w:fldCharType="separate"/>
            </w:r>
            <w:r w:rsidR="00292055">
              <w:rPr>
                <w:noProof/>
                <w:webHidden/>
              </w:rPr>
              <w:t>4</w:t>
            </w:r>
            <w:r w:rsidR="005C7200">
              <w:rPr>
                <w:noProof/>
                <w:webHidden/>
              </w:rPr>
              <w:fldChar w:fldCharType="end"/>
            </w:r>
          </w:hyperlink>
        </w:p>
        <w:p w14:paraId="44C0031D" w14:textId="77777777" w:rsidR="005C7200" w:rsidRDefault="004151BE">
          <w:pPr>
            <w:pStyle w:val="TOC2"/>
            <w:tabs>
              <w:tab w:val="left" w:pos="880"/>
              <w:tab w:val="right" w:leader="dot" w:pos="10790"/>
            </w:tabs>
            <w:rPr>
              <w:rFonts w:eastAsiaTheme="minorEastAsia"/>
              <w:noProof/>
            </w:rPr>
          </w:pPr>
          <w:hyperlink w:anchor="_Toc461786355" w:history="1">
            <w:r w:rsidR="005C7200" w:rsidRPr="00351F16">
              <w:rPr>
                <w:rStyle w:val="Hyperlink"/>
                <w:noProof/>
              </w:rPr>
              <w:t>4.2</w:t>
            </w:r>
            <w:r w:rsidR="005C7200">
              <w:rPr>
                <w:rFonts w:eastAsiaTheme="minorEastAsia"/>
                <w:noProof/>
              </w:rPr>
              <w:tab/>
            </w:r>
            <w:r w:rsidR="005C7200" w:rsidRPr="00351F16">
              <w:rPr>
                <w:rStyle w:val="Hyperlink"/>
                <w:noProof/>
              </w:rPr>
              <w:t>Open/Create Project</w:t>
            </w:r>
            <w:r w:rsidR="005C7200">
              <w:rPr>
                <w:noProof/>
                <w:webHidden/>
              </w:rPr>
              <w:tab/>
            </w:r>
            <w:r w:rsidR="005C7200">
              <w:rPr>
                <w:noProof/>
                <w:webHidden/>
              </w:rPr>
              <w:fldChar w:fldCharType="begin"/>
            </w:r>
            <w:r w:rsidR="005C7200">
              <w:rPr>
                <w:noProof/>
                <w:webHidden/>
              </w:rPr>
              <w:instrText xml:space="preserve"> PAGEREF _Toc461786355 \h </w:instrText>
            </w:r>
            <w:r w:rsidR="005C7200">
              <w:rPr>
                <w:noProof/>
                <w:webHidden/>
              </w:rPr>
            </w:r>
            <w:r w:rsidR="005C7200">
              <w:rPr>
                <w:noProof/>
                <w:webHidden/>
              </w:rPr>
              <w:fldChar w:fldCharType="separate"/>
            </w:r>
            <w:r w:rsidR="00292055">
              <w:rPr>
                <w:noProof/>
                <w:webHidden/>
              </w:rPr>
              <w:t>6</w:t>
            </w:r>
            <w:r w:rsidR="005C7200">
              <w:rPr>
                <w:noProof/>
                <w:webHidden/>
              </w:rPr>
              <w:fldChar w:fldCharType="end"/>
            </w:r>
          </w:hyperlink>
        </w:p>
        <w:p w14:paraId="1544561D" w14:textId="77777777" w:rsidR="005C7200" w:rsidRDefault="004151BE">
          <w:pPr>
            <w:pStyle w:val="TOC2"/>
            <w:tabs>
              <w:tab w:val="left" w:pos="880"/>
              <w:tab w:val="right" w:leader="dot" w:pos="10790"/>
            </w:tabs>
            <w:rPr>
              <w:rFonts w:eastAsiaTheme="minorEastAsia"/>
              <w:noProof/>
            </w:rPr>
          </w:pPr>
          <w:hyperlink w:anchor="_Toc461786356" w:history="1">
            <w:r w:rsidR="005C7200" w:rsidRPr="00351F16">
              <w:rPr>
                <w:rStyle w:val="Hyperlink"/>
                <w:noProof/>
              </w:rPr>
              <w:t>4.3</w:t>
            </w:r>
            <w:r w:rsidR="005C7200">
              <w:rPr>
                <w:rFonts w:eastAsiaTheme="minorEastAsia"/>
                <w:noProof/>
              </w:rPr>
              <w:tab/>
            </w:r>
            <w:r w:rsidR="005C7200" w:rsidRPr="00351F16">
              <w:rPr>
                <w:rStyle w:val="Hyperlink"/>
                <w:noProof/>
              </w:rPr>
              <w:t>Device Explorer:</w:t>
            </w:r>
            <w:r w:rsidR="005C7200">
              <w:rPr>
                <w:noProof/>
                <w:webHidden/>
              </w:rPr>
              <w:tab/>
            </w:r>
            <w:r w:rsidR="005C7200">
              <w:rPr>
                <w:noProof/>
                <w:webHidden/>
              </w:rPr>
              <w:fldChar w:fldCharType="begin"/>
            </w:r>
            <w:r w:rsidR="005C7200">
              <w:rPr>
                <w:noProof/>
                <w:webHidden/>
              </w:rPr>
              <w:instrText xml:space="preserve"> PAGEREF _Toc461786356 \h </w:instrText>
            </w:r>
            <w:r w:rsidR="005C7200">
              <w:rPr>
                <w:noProof/>
                <w:webHidden/>
              </w:rPr>
            </w:r>
            <w:r w:rsidR="005C7200">
              <w:rPr>
                <w:noProof/>
                <w:webHidden/>
              </w:rPr>
              <w:fldChar w:fldCharType="separate"/>
            </w:r>
            <w:r w:rsidR="00292055">
              <w:rPr>
                <w:noProof/>
                <w:webHidden/>
              </w:rPr>
              <w:t>6</w:t>
            </w:r>
            <w:r w:rsidR="005C7200">
              <w:rPr>
                <w:noProof/>
                <w:webHidden/>
              </w:rPr>
              <w:fldChar w:fldCharType="end"/>
            </w:r>
          </w:hyperlink>
        </w:p>
        <w:p w14:paraId="79A8638F" w14:textId="77777777" w:rsidR="005C7200" w:rsidRDefault="004151BE">
          <w:pPr>
            <w:pStyle w:val="TOC3"/>
            <w:tabs>
              <w:tab w:val="left" w:pos="1320"/>
              <w:tab w:val="right" w:leader="dot" w:pos="10790"/>
            </w:tabs>
            <w:rPr>
              <w:rFonts w:eastAsiaTheme="minorEastAsia"/>
              <w:noProof/>
            </w:rPr>
          </w:pPr>
          <w:hyperlink w:anchor="_Toc461786357" w:history="1">
            <w:r w:rsidR="005C7200" w:rsidRPr="00351F16">
              <w:rPr>
                <w:rStyle w:val="Hyperlink"/>
                <w:noProof/>
              </w:rPr>
              <w:t>4.3.1</w:t>
            </w:r>
            <w:r w:rsidR="005C7200">
              <w:rPr>
                <w:rFonts w:eastAsiaTheme="minorEastAsia"/>
                <w:noProof/>
              </w:rPr>
              <w:tab/>
            </w:r>
            <w:r w:rsidR="005C7200" w:rsidRPr="00351F16">
              <w:rPr>
                <w:rStyle w:val="Hyperlink"/>
                <w:noProof/>
              </w:rPr>
              <w:t>Project Manifest</w:t>
            </w:r>
            <w:r w:rsidR="005C7200">
              <w:rPr>
                <w:noProof/>
                <w:webHidden/>
              </w:rPr>
              <w:tab/>
            </w:r>
            <w:r w:rsidR="005C7200">
              <w:rPr>
                <w:noProof/>
                <w:webHidden/>
              </w:rPr>
              <w:fldChar w:fldCharType="begin"/>
            </w:r>
            <w:r w:rsidR="005C7200">
              <w:rPr>
                <w:noProof/>
                <w:webHidden/>
              </w:rPr>
              <w:instrText xml:space="preserve"> PAGEREF _Toc461786357 \h </w:instrText>
            </w:r>
            <w:r w:rsidR="005C7200">
              <w:rPr>
                <w:noProof/>
                <w:webHidden/>
              </w:rPr>
            </w:r>
            <w:r w:rsidR="005C7200">
              <w:rPr>
                <w:noProof/>
                <w:webHidden/>
              </w:rPr>
              <w:fldChar w:fldCharType="separate"/>
            </w:r>
            <w:r w:rsidR="00292055">
              <w:rPr>
                <w:noProof/>
                <w:webHidden/>
              </w:rPr>
              <w:t>6</w:t>
            </w:r>
            <w:r w:rsidR="005C7200">
              <w:rPr>
                <w:noProof/>
                <w:webHidden/>
              </w:rPr>
              <w:fldChar w:fldCharType="end"/>
            </w:r>
          </w:hyperlink>
        </w:p>
        <w:p w14:paraId="4C005AA9" w14:textId="77777777" w:rsidR="005C7200" w:rsidRDefault="004151BE">
          <w:pPr>
            <w:pStyle w:val="TOC3"/>
            <w:tabs>
              <w:tab w:val="left" w:pos="1320"/>
              <w:tab w:val="right" w:leader="dot" w:pos="10790"/>
            </w:tabs>
            <w:rPr>
              <w:rFonts w:eastAsiaTheme="minorEastAsia"/>
              <w:noProof/>
            </w:rPr>
          </w:pPr>
          <w:hyperlink w:anchor="_Toc461786358" w:history="1">
            <w:r w:rsidR="005C7200" w:rsidRPr="00351F16">
              <w:rPr>
                <w:rStyle w:val="Hyperlink"/>
                <w:noProof/>
              </w:rPr>
              <w:t>4.3.2</w:t>
            </w:r>
            <w:r w:rsidR="005C7200">
              <w:rPr>
                <w:rFonts w:eastAsiaTheme="minorEastAsia"/>
                <w:noProof/>
              </w:rPr>
              <w:tab/>
            </w:r>
            <w:r w:rsidR="005C7200" w:rsidRPr="00351F16">
              <w:rPr>
                <w:rStyle w:val="Hyperlink"/>
                <w:noProof/>
              </w:rPr>
              <w:t>Add New Device</w:t>
            </w:r>
            <w:r w:rsidR="005C7200">
              <w:rPr>
                <w:noProof/>
                <w:webHidden/>
              </w:rPr>
              <w:tab/>
            </w:r>
            <w:r w:rsidR="005C7200">
              <w:rPr>
                <w:noProof/>
                <w:webHidden/>
              </w:rPr>
              <w:fldChar w:fldCharType="begin"/>
            </w:r>
            <w:r w:rsidR="005C7200">
              <w:rPr>
                <w:noProof/>
                <w:webHidden/>
              </w:rPr>
              <w:instrText xml:space="preserve"> PAGEREF _Toc461786358 \h </w:instrText>
            </w:r>
            <w:r w:rsidR="005C7200">
              <w:rPr>
                <w:noProof/>
                <w:webHidden/>
              </w:rPr>
            </w:r>
            <w:r w:rsidR="005C7200">
              <w:rPr>
                <w:noProof/>
                <w:webHidden/>
              </w:rPr>
              <w:fldChar w:fldCharType="separate"/>
            </w:r>
            <w:r w:rsidR="00292055">
              <w:rPr>
                <w:noProof/>
                <w:webHidden/>
              </w:rPr>
              <w:t>7</w:t>
            </w:r>
            <w:r w:rsidR="005C7200">
              <w:rPr>
                <w:noProof/>
                <w:webHidden/>
              </w:rPr>
              <w:fldChar w:fldCharType="end"/>
            </w:r>
          </w:hyperlink>
        </w:p>
        <w:p w14:paraId="44A2ED05" w14:textId="77777777" w:rsidR="005C7200" w:rsidRDefault="004151BE">
          <w:pPr>
            <w:pStyle w:val="TOC3"/>
            <w:tabs>
              <w:tab w:val="left" w:pos="1320"/>
              <w:tab w:val="right" w:leader="dot" w:pos="10790"/>
            </w:tabs>
            <w:rPr>
              <w:rFonts w:eastAsiaTheme="minorEastAsia"/>
              <w:noProof/>
            </w:rPr>
          </w:pPr>
          <w:hyperlink w:anchor="_Toc461786359" w:history="1">
            <w:r w:rsidR="005C7200" w:rsidRPr="00351F16">
              <w:rPr>
                <w:rStyle w:val="Hyperlink"/>
                <w:noProof/>
              </w:rPr>
              <w:t>4.3.3</w:t>
            </w:r>
            <w:r w:rsidR="005C7200">
              <w:rPr>
                <w:rFonts w:eastAsiaTheme="minorEastAsia"/>
                <w:noProof/>
              </w:rPr>
              <w:tab/>
            </w:r>
            <w:r w:rsidR="005C7200" w:rsidRPr="00351F16">
              <w:rPr>
                <w:rStyle w:val="Hyperlink"/>
                <w:noProof/>
              </w:rPr>
              <w:t>Components</w:t>
            </w:r>
            <w:r w:rsidR="005C7200">
              <w:rPr>
                <w:noProof/>
                <w:webHidden/>
              </w:rPr>
              <w:tab/>
            </w:r>
            <w:r w:rsidR="005C7200">
              <w:rPr>
                <w:noProof/>
                <w:webHidden/>
              </w:rPr>
              <w:fldChar w:fldCharType="begin"/>
            </w:r>
            <w:r w:rsidR="005C7200">
              <w:rPr>
                <w:noProof/>
                <w:webHidden/>
              </w:rPr>
              <w:instrText xml:space="preserve"> PAGEREF _Toc461786359 \h </w:instrText>
            </w:r>
            <w:r w:rsidR="005C7200">
              <w:rPr>
                <w:noProof/>
                <w:webHidden/>
              </w:rPr>
            </w:r>
            <w:r w:rsidR="005C7200">
              <w:rPr>
                <w:noProof/>
                <w:webHidden/>
              </w:rPr>
              <w:fldChar w:fldCharType="separate"/>
            </w:r>
            <w:r w:rsidR="00292055">
              <w:rPr>
                <w:noProof/>
                <w:webHidden/>
              </w:rPr>
              <w:t>9</w:t>
            </w:r>
            <w:r w:rsidR="005C7200">
              <w:rPr>
                <w:noProof/>
                <w:webHidden/>
              </w:rPr>
              <w:fldChar w:fldCharType="end"/>
            </w:r>
          </w:hyperlink>
        </w:p>
        <w:p w14:paraId="396BBAAC" w14:textId="77777777" w:rsidR="005C7200" w:rsidRDefault="004151BE">
          <w:pPr>
            <w:pStyle w:val="TOC3"/>
            <w:tabs>
              <w:tab w:val="left" w:pos="1320"/>
              <w:tab w:val="right" w:leader="dot" w:pos="10790"/>
            </w:tabs>
            <w:rPr>
              <w:rFonts w:eastAsiaTheme="minorEastAsia"/>
              <w:noProof/>
            </w:rPr>
          </w:pPr>
          <w:hyperlink w:anchor="_Toc461786360" w:history="1">
            <w:r w:rsidR="005C7200" w:rsidRPr="00351F16">
              <w:rPr>
                <w:rStyle w:val="Hyperlink"/>
                <w:noProof/>
              </w:rPr>
              <w:t>4.3.4</w:t>
            </w:r>
            <w:r w:rsidR="005C7200">
              <w:rPr>
                <w:rFonts w:eastAsiaTheme="minorEastAsia"/>
                <w:noProof/>
              </w:rPr>
              <w:tab/>
            </w:r>
            <w:r w:rsidR="005C7200" w:rsidRPr="00351F16">
              <w:rPr>
                <w:rStyle w:val="Hyperlink"/>
                <w:noProof/>
              </w:rPr>
              <w:t>Rules</w:t>
            </w:r>
            <w:r w:rsidR="005C7200">
              <w:rPr>
                <w:noProof/>
                <w:webHidden/>
              </w:rPr>
              <w:tab/>
            </w:r>
            <w:r w:rsidR="005C7200">
              <w:rPr>
                <w:noProof/>
                <w:webHidden/>
              </w:rPr>
              <w:fldChar w:fldCharType="begin"/>
            </w:r>
            <w:r w:rsidR="005C7200">
              <w:rPr>
                <w:noProof/>
                <w:webHidden/>
              </w:rPr>
              <w:instrText xml:space="preserve"> PAGEREF _Toc461786360 \h </w:instrText>
            </w:r>
            <w:r w:rsidR="005C7200">
              <w:rPr>
                <w:noProof/>
                <w:webHidden/>
              </w:rPr>
            </w:r>
            <w:r w:rsidR="005C7200">
              <w:rPr>
                <w:noProof/>
                <w:webHidden/>
              </w:rPr>
              <w:fldChar w:fldCharType="separate"/>
            </w:r>
            <w:r w:rsidR="00292055">
              <w:rPr>
                <w:noProof/>
                <w:webHidden/>
              </w:rPr>
              <w:t>10</w:t>
            </w:r>
            <w:r w:rsidR="005C7200">
              <w:rPr>
                <w:noProof/>
                <w:webHidden/>
              </w:rPr>
              <w:fldChar w:fldCharType="end"/>
            </w:r>
          </w:hyperlink>
        </w:p>
        <w:p w14:paraId="74E53ADD" w14:textId="77777777" w:rsidR="005C7200" w:rsidRDefault="004151BE">
          <w:pPr>
            <w:pStyle w:val="TOC3"/>
            <w:tabs>
              <w:tab w:val="left" w:pos="1320"/>
              <w:tab w:val="right" w:leader="dot" w:pos="10790"/>
            </w:tabs>
            <w:rPr>
              <w:rFonts w:eastAsiaTheme="minorEastAsia"/>
              <w:noProof/>
            </w:rPr>
          </w:pPr>
          <w:hyperlink w:anchor="_Toc461786361" w:history="1">
            <w:r w:rsidR="005C7200" w:rsidRPr="00351F16">
              <w:rPr>
                <w:rStyle w:val="Hyperlink"/>
                <w:noProof/>
              </w:rPr>
              <w:t>4.3.5</w:t>
            </w:r>
            <w:r w:rsidR="005C7200">
              <w:rPr>
                <w:rFonts w:eastAsiaTheme="minorEastAsia"/>
                <w:noProof/>
              </w:rPr>
              <w:tab/>
            </w:r>
            <w:r w:rsidR="005C7200" w:rsidRPr="00351F16">
              <w:rPr>
                <w:rStyle w:val="Hyperlink"/>
                <w:noProof/>
              </w:rPr>
              <w:t>Unit Monitors</w:t>
            </w:r>
            <w:r w:rsidR="005C7200">
              <w:rPr>
                <w:noProof/>
                <w:webHidden/>
              </w:rPr>
              <w:tab/>
            </w:r>
            <w:r w:rsidR="005C7200">
              <w:rPr>
                <w:noProof/>
                <w:webHidden/>
              </w:rPr>
              <w:fldChar w:fldCharType="begin"/>
            </w:r>
            <w:r w:rsidR="005C7200">
              <w:rPr>
                <w:noProof/>
                <w:webHidden/>
              </w:rPr>
              <w:instrText xml:space="preserve"> PAGEREF _Toc461786361 \h </w:instrText>
            </w:r>
            <w:r w:rsidR="005C7200">
              <w:rPr>
                <w:noProof/>
                <w:webHidden/>
              </w:rPr>
            </w:r>
            <w:r w:rsidR="005C7200">
              <w:rPr>
                <w:noProof/>
                <w:webHidden/>
              </w:rPr>
              <w:fldChar w:fldCharType="separate"/>
            </w:r>
            <w:r w:rsidR="00292055">
              <w:rPr>
                <w:noProof/>
                <w:webHidden/>
              </w:rPr>
              <w:t>11</w:t>
            </w:r>
            <w:r w:rsidR="005C7200">
              <w:rPr>
                <w:noProof/>
                <w:webHidden/>
              </w:rPr>
              <w:fldChar w:fldCharType="end"/>
            </w:r>
          </w:hyperlink>
        </w:p>
        <w:p w14:paraId="19101D15" w14:textId="77777777" w:rsidR="005C7200" w:rsidRDefault="004151BE">
          <w:pPr>
            <w:pStyle w:val="TOC2"/>
            <w:tabs>
              <w:tab w:val="left" w:pos="880"/>
              <w:tab w:val="right" w:leader="dot" w:pos="10790"/>
            </w:tabs>
            <w:rPr>
              <w:rFonts w:eastAsiaTheme="minorEastAsia"/>
              <w:noProof/>
            </w:rPr>
          </w:pPr>
          <w:hyperlink w:anchor="_Toc461786362" w:history="1">
            <w:r w:rsidR="005C7200" w:rsidRPr="00351F16">
              <w:rPr>
                <w:rStyle w:val="Hyperlink"/>
                <w:noProof/>
              </w:rPr>
              <w:t>4.4</w:t>
            </w:r>
            <w:r w:rsidR="005C7200">
              <w:rPr>
                <w:rFonts w:eastAsiaTheme="minorEastAsia"/>
                <w:noProof/>
              </w:rPr>
              <w:tab/>
            </w:r>
            <w:r w:rsidR="005C7200" w:rsidRPr="00351F16">
              <w:rPr>
                <w:rStyle w:val="Hyperlink"/>
                <w:noProof/>
              </w:rPr>
              <w:t>Complete Project</w:t>
            </w:r>
            <w:r w:rsidR="005C7200">
              <w:rPr>
                <w:noProof/>
                <w:webHidden/>
              </w:rPr>
              <w:tab/>
            </w:r>
            <w:r w:rsidR="005C7200">
              <w:rPr>
                <w:noProof/>
                <w:webHidden/>
              </w:rPr>
              <w:fldChar w:fldCharType="begin"/>
            </w:r>
            <w:r w:rsidR="005C7200">
              <w:rPr>
                <w:noProof/>
                <w:webHidden/>
              </w:rPr>
              <w:instrText xml:space="preserve"> PAGEREF _Toc461786362 \h </w:instrText>
            </w:r>
            <w:r w:rsidR="005C7200">
              <w:rPr>
                <w:noProof/>
                <w:webHidden/>
              </w:rPr>
            </w:r>
            <w:r w:rsidR="005C7200">
              <w:rPr>
                <w:noProof/>
                <w:webHidden/>
              </w:rPr>
              <w:fldChar w:fldCharType="separate"/>
            </w:r>
            <w:r w:rsidR="00292055">
              <w:rPr>
                <w:noProof/>
                <w:webHidden/>
              </w:rPr>
              <w:t>13</w:t>
            </w:r>
            <w:r w:rsidR="005C7200">
              <w:rPr>
                <w:noProof/>
                <w:webHidden/>
              </w:rPr>
              <w:fldChar w:fldCharType="end"/>
            </w:r>
          </w:hyperlink>
        </w:p>
        <w:p w14:paraId="1A387E94" w14:textId="77777777" w:rsidR="005C7200" w:rsidRDefault="004151BE">
          <w:pPr>
            <w:pStyle w:val="TOC2"/>
            <w:tabs>
              <w:tab w:val="left" w:pos="880"/>
              <w:tab w:val="right" w:leader="dot" w:pos="10790"/>
            </w:tabs>
            <w:rPr>
              <w:rFonts w:eastAsiaTheme="minorEastAsia"/>
              <w:noProof/>
            </w:rPr>
          </w:pPr>
          <w:hyperlink w:anchor="_Toc461786363" w:history="1">
            <w:r w:rsidR="005C7200" w:rsidRPr="00351F16">
              <w:rPr>
                <w:rStyle w:val="Hyperlink"/>
                <w:noProof/>
              </w:rPr>
              <w:t>4.5</w:t>
            </w:r>
            <w:r w:rsidR="005C7200">
              <w:rPr>
                <w:rFonts w:eastAsiaTheme="minorEastAsia"/>
                <w:noProof/>
              </w:rPr>
              <w:tab/>
            </w:r>
            <w:r w:rsidR="005C7200" w:rsidRPr="00351F16">
              <w:rPr>
                <w:rStyle w:val="Hyperlink"/>
                <w:noProof/>
              </w:rPr>
              <w:t>Generate Management Pack</w:t>
            </w:r>
            <w:r w:rsidR="005C7200">
              <w:rPr>
                <w:noProof/>
                <w:webHidden/>
              </w:rPr>
              <w:tab/>
            </w:r>
            <w:r w:rsidR="005C7200">
              <w:rPr>
                <w:noProof/>
                <w:webHidden/>
              </w:rPr>
              <w:fldChar w:fldCharType="begin"/>
            </w:r>
            <w:r w:rsidR="005C7200">
              <w:rPr>
                <w:noProof/>
                <w:webHidden/>
              </w:rPr>
              <w:instrText xml:space="preserve"> PAGEREF _Toc461786363 \h </w:instrText>
            </w:r>
            <w:r w:rsidR="005C7200">
              <w:rPr>
                <w:noProof/>
                <w:webHidden/>
              </w:rPr>
            </w:r>
            <w:r w:rsidR="005C7200">
              <w:rPr>
                <w:noProof/>
                <w:webHidden/>
              </w:rPr>
              <w:fldChar w:fldCharType="separate"/>
            </w:r>
            <w:r w:rsidR="00292055">
              <w:rPr>
                <w:noProof/>
                <w:webHidden/>
              </w:rPr>
              <w:t>14</w:t>
            </w:r>
            <w:r w:rsidR="005C7200">
              <w:rPr>
                <w:noProof/>
                <w:webHidden/>
              </w:rPr>
              <w:fldChar w:fldCharType="end"/>
            </w:r>
          </w:hyperlink>
        </w:p>
        <w:p w14:paraId="045CC657" w14:textId="77777777" w:rsidR="005C7200" w:rsidRDefault="004151BE">
          <w:pPr>
            <w:pStyle w:val="TOC1"/>
            <w:tabs>
              <w:tab w:val="left" w:pos="440"/>
              <w:tab w:val="right" w:leader="dot" w:pos="10790"/>
            </w:tabs>
            <w:rPr>
              <w:rFonts w:eastAsiaTheme="minorEastAsia"/>
              <w:noProof/>
            </w:rPr>
          </w:pPr>
          <w:hyperlink w:anchor="_Toc461786364" w:history="1">
            <w:r w:rsidR="005C7200" w:rsidRPr="00351F16">
              <w:rPr>
                <w:rStyle w:val="Hyperlink"/>
                <w:noProof/>
              </w:rPr>
              <w:t>5</w:t>
            </w:r>
            <w:r w:rsidR="005C7200">
              <w:rPr>
                <w:rFonts w:eastAsiaTheme="minorEastAsia"/>
                <w:noProof/>
              </w:rPr>
              <w:tab/>
            </w:r>
            <w:r w:rsidR="005C7200" w:rsidRPr="00351F16">
              <w:rPr>
                <w:rStyle w:val="Hyperlink"/>
                <w:noProof/>
              </w:rPr>
              <w:t>MP in Action</w:t>
            </w:r>
            <w:r w:rsidR="005C7200">
              <w:rPr>
                <w:noProof/>
                <w:webHidden/>
              </w:rPr>
              <w:tab/>
            </w:r>
            <w:r w:rsidR="005C7200">
              <w:rPr>
                <w:noProof/>
                <w:webHidden/>
              </w:rPr>
              <w:fldChar w:fldCharType="begin"/>
            </w:r>
            <w:r w:rsidR="005C7200">
              <w:rPr>
                <w:noProof/>
                <w:webHidden/>
              </w:rPr>
              <w:instrText xml:space="preserve"> PAGEREF _Toc461786364 \h </w:instrText>
            </w:r>
            <w:r w:rsidR="005C7200">
              <w:rPr>
                <w:noProof/>
                <w:webHidden/>
              </w:rPr>
            </w:r>
            <w:r w:rsidR="005C7200">
              <w:rPr>
                <w:noProof/>
                <w:webHidden/>
              </w:rPr>
              <w:fldChar w:fldCharType="separate"/>
            </w:r>
            <w:r w:rsidR="00292055">
              <w:rPr>
                <w:noProof/>
                <w:webHidden/>
              </w:rPr>
              <w:t>14</w:t>
            </w:r>
            <w:r w:rsidR="005C7200">
              <w:rPr>
                <w:noProof/>
                <w:webHidden/>
              </w:rPr>
              <w:fldChar w:fldCharType="end"/>
            </w:r>
          </w:hyperlink>
        </w:p>
        <w:p w14:paraId="7631B186" w14:textId="77777777" w:rsidR="005C7200" w:rsidRDefault="004151BE">
          <w:pPr>
            <w:pStyle w:val="TOC1"/>
            <w:tabs>
              <w:tab w:val="left" w:pos="440"/>
              <w:tab w:val="right" w:leader="dot" w:pos="10790"/>
            </w:tabs>
            <w:rPr>
              <w:rFonts w:eastAsiaTheme="minorEastAsia"/>
              <w:noProof/>
            </w:rPr>
          </w:pPr>
          <w:hyperlink w:anchor="_Toc461786365" w:history="1">
            <w:r w:rsidR="005C7200" w:rsidRPr="00351F16">
              <w:rPr>
                <w:rStyle w:val="Hyperlink"/>
                <w:noProof/>
              </w:rPr>
              <w:t>6</w:t>
            </w:r>
            <w:r w:rsidR="005C7200">
              <w:rPr>
                <w:rFonts w:eastAsiaTheme="minorEastAsia"/>
                <w:noProof/>
              </w:rPr>
              <w:tab/>
            </w:r>
            <w:r w:rsidR="005C7200" w:rsidRPr="00351F16">
              <w:rPr>
                <w:rStyle w:val="Hyperlink"/>
                <w:noProof/>
              </w:rPr>
              <w:t>Feedback</w:t>
            </w:r>
            <w:r w:rsidR="005C7200">
              <w:rPr>
                <w:noProof/>
                <w:webHidden/>
              </w:rPr>
              <w:tab/>
            </w:r>
            <w:r w:rsidR="005C7200">
              <w:rPr>
                <w:noProof/>
                <w:webHidden/>
              </w:rPr>
              <w:fldChar w:fldCharType="begin"/>
            </w:r>
            <w:r w:rsidR="005C7200">
              <w:rPr>
                <w:noProof/>
                <w:webHidden/>
              </w:rPr>
              <w:instrText xml:space="preserve"> PAGEREF _Toc461786365 \h </w:instrText>
            </w:r>
            <w:r w:rsidR="005C7200">
              <w:rPr>
                <w:noProof/>
                <w:webHidden/>
              </w:rPr>
            </w:r>
            <w:r w:rsidR="005C7200">
              <w:rPr>
                <w:noProof/>
                <w:webHidden/>
              </w:rPr>
              <w:fldChar w:fldCharType="separate"/>
            </w:r>
            <w:r w:rsidR="00292055">
              <w:rPr>
                <w:noProof/>
                <w:webHidden/>
              </w:rPr>
              <w:t>17</w:t>
            </w:r>
            <w:r w:rsidR="005C7200">
              <w:rPr>
                <w:noProof/>
                <w:webHidden/>
              </w:rPr>
              <w:fldChar w:fldCharType="end"/>
            </w:r>
          </w:hyperlink>
        </w:p>
        <w:p w14:paraId="6A1E4EBA" w14:textId="6B744B2D" w:rsidR="005C7200" w:rsidRDefault="005C7200">
          <w:r>
            <w:rPr>
              <w:b/>
              <w:bCs/>
              <w:noProof/>
            </w:rPr>
            <w:fldChar w:fldCharType="end"/>
          </w:r>
        </w:p>
      </w:sdtContent>
    </w:sdt>
    <w:p w14:paraId="61387F68" w14:textId="77777777" w:rsidR="0029673E" w:rsidRDefault="0029673E" w:rsidP="0029673E">
      <w:pPr>
        <w:rPr>
          <w:rFonts w:ascii="Segoe UI" w:hAnsi="Segoe UI" w:cs="Segoe UI"/>
          <w:b/>
          <w:bCs/>
          <w:sz w:val="24"/>
          <w:szCs w:val="28"/>
        </w:rPr>
      </w:pPr>
      <w:r>
        <w:br w:type="page"/>
      </w:r>
    </w:p>
    <w:p w14:paraId="4F7C9E62" w14:textId="054C8532" w:rsidR="0029673E" w:rsidRPr="00863559" w:rsidRDefault="0031347F" w:rsidP="00863559">
      <w:pPr>
        <w:pStyle w:val="Heading1"/>
        <w:rPr>
          <w:color w:val="1F3864" w:themeColor="accent5" w:themeShade="80"/>
        </w:rPr>
      </w:pPr>
      <w:bookmarkStart w:id="1" w:name="_Toc461786350"/>
      <w:bookmarkEnd w:id="0"/>
      <w:r w:rsidRPr="00863559">
        <w:rPr>
          <w:color w:val="1F3864" w:themeColor="accent5" w:themeShade="80"/>
        </w:rPr>
        <w:lastRenderedPageBreak/>
        <w:t>Overview</w:t>
      </w:r>
      <w:bookmarkEnd w:id="1"/>
    </w:p>
    <w:p w14:paraId="7AD4FB20" w14:textId="77777777" w:rsidR="0029673E" w:rsidRDefault="0029673E" w:rsidP="0029673E"/>
    <w:p w14:paraId="7F081A52" w14:textId="574F421E" w:rsidR="0031347F" w:rsidRDefault="0031347F" w:rsidP="0031347F">
      <w:r>
        <w:t xml:space="preserve">Until System Center 2012 Operations Manager R2, the Network Monitoring feature of Operations Manager provides only two levels of monitoring for network devices </w:t>
      </w:r>
    </w:p>
    <w:p w14:paraId="74E6A86F" w14:textId="536F4357" w:rsidR="0031347F" w:rsidRDefault="0031347F" w:rsidP="0031347F">
      <w:pPr>
        <w:pStyle w:val="ListParagraph"/>
        <w:numPr>
          <w:ilvl w:val="0"/>
          <w:numId w:val="8"/>
        </w:numPr>
      </w:pPr>
      <w:r w:rsidRPr="007B58FF">
        <w:rPr>
          <w:b/>
        </w:rPr>
        <w:t>Basic Monitoring</w:t>
      </w:r>
      <w:r>
        <w:t xml:space="preserve"> - This would include “</w:t>
      </w:r>
      <w:r w:rsidRPr="00E256E7">
        <w:rPr>
          <w:i/>
        </w:rPr>
        <w:t>Availability Monitoring</w:t>
      </w:r>
      <w:r>
        <w:t>” and “</w:t>
      </w:r>
      <w:r w:rsidRPr="00E256E7">
        <w:rPr>
          <w:i/>
        </w:rPr>
        <w:t>Port/Interface monitoring</w:t>
      </w:r>
      <w:r>
        <w:t>” for all network devices that have implemented the interface MIB (RFC 2863) and MIB-II (RFC 1213) standards.</w:t>
      </w:r>
    </w:p>
    <w:p w14:paraId="4FD892D9" w14:textId="77777777" w:rsidR="0031347F" w:rsidRDefault="0031347F" w:rsidP="0031347F">
      <w:pPr>
        <w:pStyle w:val="ListParagraph"/>
      </w:pPr>
    </w:p>
    <w:p w14:paraId="5A7C0819" w14:textId="77777777" w:rsidR="0031347F" w:rsidRDefault="0031347F" w:rsidP="0031347F">
      <w:pPr>
        <w:pStyle w:val="ListParagraph"/>
        <w:numPr>
          <w:ilvl w:val="0"/>
          <w:numId w:val="8"/>
        </w:numPr>
      </w:pPr>
      <w:r w:rsidRPr="007B58FF">
        <w:rPr>
          <w:b/>
        </w:rPr>
        <w:t>Extended Monitoring</w:t>
      </w:r>
      <w:r>
        <w:t xml:space="preserve"> – This would include monitoring of </w:t>
      </w:r>
      <w:r w:rsidRPr="007B58FF">
        <w:rPr>
          <w:i/>
        </w:rPr>
        <w:t>Processor</w:t>
      </w:r>
      <w:r>
        <w:t xml:space="preserve"> and </w:t>
      </w:r>
      <w:r w:rsidRPr="007B58FF">
        <w:rPr>
          <w:i/>
        </w:rPr>
        <w:t>Memory</w:t>
      </w:r>
      <w:r>
        <w:t xml:space="preserve"> components of the network devices. This level of monitoring is currently available only for network devices certified by Microsoft.</w:t>
      </w:r>
    </w:p>
    <w:p w14:paraId="1634B4C8" w14:textId="634F81AB" w:rsidR="0031347F" w:rsidRDefault="0031347F" w:rsidP="0031347F">
      <w:pPr>
        <w:pStyle w:val="ListParagraph"/>
      </w:pPr>
      <w:r>
        <w:t xml:space="preserve"> </w:t>
      </w:r>
    </w:p>
    <w:p w14:paraId="00B1B2DB" w14:textId="055ACC6D" w:rsidR="00E619BA" w:rsidRDefault="0029673E" w:rsidP="00E619BA">
      <w:r>
        <w:t xml:space="preserve">The Network Monitoring Management Pack generation tool </w:t>
      </w:r>
      <w:r w:rsidR="0031347F">
        <w:t xml:space="preserve">resolves these issues by enabling </w:t>
      </w:r>
      <w:r w:rsidR="00E37DEB">
        <w:t>users to generate their own custom Management Pack</w:t>
      </w:r>
      <w:r>
        <w:t xml:space="preserve"> to add extended monitoring support for</w:t>
      </w:r>
      <w:r w:rsidR="0031347F">
        <w:t xml:space="preserve"> their</w:t>
      </w:r>
      <w:r>
        <w:t xml:space="preserve"> new</w:t>
      </w:r>
      <w:r w:rsidR="0031347F">
        <w:t>/existing</w:t>
      </w:r>
      <w:r>
        <w:t xml:space="preserve"> network devices, without the need of Microsoft device certification.</w:t>
      </w:r>
    </w:p>
    <w:p w14:paraId="400FD02E" w14:textId="6F203B9F" w:rsidR="00006932" w:rsidRPr="00863559" w:rsidRDefault="00E37DEB" w:rsidP="00CF02D2">
      <w:pPr>
        <w:pStyle w:val="Heading1"/>
        <w:rPr>
          <w:color w:val="1F3864" w:themeColor="accent5" w:themeShade="80"/>
        </w:rPr>
      </w:pPr>
      <w:bookmarkStart w:id="2" w:name="_Toc461786351"/>
      <w:r w:rsidRPr="00863559">
        <w:rPr>
          <w:color w:val="1F3864" w:themeColor="accent5" w:themeShade="80"/>
        </w:rPr>
        <w:t>Tool Features</w:t>
      </w:r>
      <w:bookmarkEnd w:id="2"/>
    </w:p>
    <w:p w14:paraId="429C4417" w14:textId="77777777" w:rsidR="00E37DEB" w:rsidRPr="00E37DEB" w:rsidRDefault="00E37DEB" w:rsidP="00E37DEB"/>
    <w:p w14:paraId="090C026F" w14:textId="7D42358F" w:rsidR="00006932" w:rsidRDefault="00E37DEB" w:rsidP="0029673E">
      <w:r>
        <w:t xml:space="preserve">Network Monitoring Management Pack generation tool includes a </w:t>
      </w:r>
      <w:proofErr w:type="spellStart"/>
      <w:r>
        <w:t>SNMP_MPGenerator</w:t>
      </w:r>
      <w:proofErr w:type="spellEnd"/>
      <w:r>
        <w:t xml:space="preserve"> UI tool and a NetMonMPGenerator.exe command line tool.</w:t>
      </w:r>
    </w:p>
    <w:p w14:paraId="2CC6011E" w14:textId="6EF9A663" w:rsidR="00006932" w:rsidRDefault="00E37DEB" w:rsidP="00006932">
      <w:pPr>
        <w:pStyle w:val="ListParagraph"/>
        <w:numPr>
          <w:ilvl w:val="0"/>
          <w:numId w:val="7"/>
        </w:numPr>
      </w:pPr>
      <w:proofErr w:type="spellStart"/>
      <w:r>
        <w:t>SNMP_MPGenerator</w:t>
      </w:r>
      <w:proofErr w:type="spellEnd"/>
      <w:r>
        <w:t xml:space="preserve"> tool has an inbuilt MIB browser. Users can load MIB files, search through the Object Identifiers (OIDs) of the component they wish to add workflows for and create rules and monitors.</w:t>
      </w:r>
    </w:p>
    <w:p w14:paraId="7A711148" w14:textId="2A5EDBE9" w:rsidR="00E37DEB" w:rsidRDefault="00E37DEB" w:rsidP="00006932">
      <w:pPr>
        <w:pStyle w:val="ListParagraph"/>
        <w:numPr>
          <w:ilvl w:val="0"/>
          <w:numId w:val="7"/>
        </w:numPr>
      </w:pPr>
      <w:r>
        <w:t>Users can add monitors and rules for device components such as Processor, Memory, Fan, Temperature Sensor, Power Supply, Voltage Sensor and Custom device components.</w:t>
      </w:r>
    </w:p>
    <w:p w14:paraId="14274FF7" w14:textId="7CFED096" w:rsidR="00E37DEB" w:rsidRDefault="00E37DEB" w:rsidP="00006932">
      <w:pPr>
        <w:pStyle w:val="ListParagraph"/>
        <w:numPr>
          <w:ilvl w:val="0"/>
          <w:numId w:val="7"/>
        </w:numPr>
      </w:pPr>
      <w:r>
        <w:t>This tool would also support custom devices in addition to already supported devices like Switch, Router, Firewall and Load Balancer.</w:t>
      </w:r>
    </w:p>
    <w:p w14:paraId="4325967E" w14:textId="753A4EB0" w:rsidR="00006932" w:rsidRDefault="00AE4F70" w:rsidP="00006932">
      <w:pPr>
        <w:pStyle w:val="ListParagraph"/>
        <w:numPr>
          <w:ilvl w:val="0"/>
          <w:numId w:val="7"/>
        </w:numPr>
      </w:pPr>
      <w:r>
        <w:t>Users can define monitors and rules for multiple devices in a single project file and generate a single Management Pack for all of their devices.</w:t>
      </w:r>
    </w:p>
    <w:p w14:paraId="68A3F6A7" w14:textId="58E9B6F6" w:rsidR="00AE4F70" w:rsidRDefault="00AE4F70" w:rsidP="00006932">
      <w:pPr>
        <w:pStyle w:val="ListParagraph"/>
        <w:numPr>
          <w:ilvl w:val="0"/>
          <w:numId w:val="7"/>
        </w:numPr>
      </w:pPr>
      <w:r>
        <w:t xml:space="preserve">As mentioned above, this tool would also include the command line executive NetMonMPGenerator.exe for users who wish to generate MP through command line interface. </w:t>
      </w:r>
    </w:p>
    <w:p w14:paraId="18D6DCEE" w14:textId="77777777" w:rsidR="00EE6A83" w:rsidRDefault="00EE6A83" w:rsidP="00684FF1">
      <w:pPr>
        <w:ind w:left="360"/>
      </w:pPr>
    </w:p>
    <w:p w14:paraId="0FD77B1D" w14:textId="06B56FAF" w:rsidR="00ED736F" w:rsidRPr="00863559" w:rsidRDefault="00ED736F" w:rsidP="00863559">
      <w:pPr>
        <w:pStyle w:val="Heading1"/>
        <w:rPr>
          <w:color w:val="1F3864" w:themeColor="accent5" w:themeShade="80"/>
        </w:rPr>
      </w:pPr>
      <w:bookmarkStart w:id="3" w:name="_Toc461786352"/>
      <w:r w:rsidRPr="00863559">
        <w:rPr>
          <w:color w:val="1F3864" w:themeColor="accent5" w:themeShade="80"/>
        </w:rPr>
        <w:t>Workflow</w:t>
      </w:r>
      <w:bookmarkEnd w:id="3"/>
    </w:p>
    <w:p w14:paraId="5F483F1D" w14:textId="4DA7314C" w:rsidR="006842C1" w:rsidRDefault="006842C1" w:rsidP="00BD275D"/>
    <w:p w14:paraId="3BF30785" w14:textId="77777777" w:rsidR="007F0A1B" w:rsidRDefault="006842C1" w:rsidP="007F0A1B">
      <w:r>
        <w:t xml:space="preserve">This section describes the steps </w:t>
      </w:r>
      <w:r w:rsidR="00AE4F70">
        <w:t xml:space="preserve">that </w:t>
      </w:r>
      <w:r>
        <w:t xml:space="preserve">customers </w:t>
      </w:r>
      <w:r w:rsidR="00AE4F70">
        <w:t xml:space="preserve">would </w:t>
      </w:r>
      <w:r>
        <w:t xml:space="preserve">need to follow to </w:t>
      </w:r>
      <w:r w:rsidR="007F0A1B">
        <w:t>get extended network monitoring for their devices.</w:t>
      </w:r>
    </w:p>
    <w:p w14:paraId="1A909C1D" w14:textId="77777777" w:rsidR="007F0A1B" w:rsidRDefault="007F0A1B" w:rsidP="007F0A1B">
      <w:pPr>
        <w:pStyle w:val="ListParagraph"/>
        <w:numPr>
          <w:ilvl w:val="0"/>
          <w:numId w:val="39"/>
        </w:numPr>
      </w:pPr>
      <w:r>
        <w:t xml:space="preserve">Customers need to discover all their network devices in SCOM by creating a discovery rule, as documented in this article - </w:t>
      </w:r>
      <w:hyperlink r:id="rId8" w:history="1">
        <w:r w:rsidRPr="005F5735">
          <w:t>https://technet.microsoft.com/en-in/library/hh278846.aspx</w:t>
        </w:r>
      </w:hyperlink>
      <w:r>
        <w:t>. Devices can be discovered using SNMP version V2 or V3.</w:t>
      </w:r>
    </w:p>
    <w:p w14:paraId="38C1CF17" w14:textId="77777777" w:rsidR="007F0A1B" w:rsidRDefault="007F0A1B" w:rsidP="007F0A1B">
      <w:pPr>
        <w:pStyle w:val="ListParagraph"/>
        <w:numPr>
          <w:ilvl w:val="0"/>
          <w:numId w:val="39"/>
        </w:numPr>
      </w:pPr>
      <w:r>
        <w:t xml:space="preserve">Customers would need to generate Management Pack through the </w:t>
      </w:r>
      <w:proofErr w:type="spellStart"/>
      <w:r>
        <w:t>SNMP_MPGenerator</w:t>
      </w:r>
      <w:proofErr w:type="spellEnd"/>
      <w:r>
        <w:t xml:space="preserve"> tool.</w:t>
      </w:r>
    </w:p>
    <w:p w14:paraId="1BBCE3E2" w14:textId="7E3274ED" w:rsidR="00AE4F70" w:rsidRDefault="00AE4F70" w:rsidP="007F0A1B">
      <w:pPr>
        <w:pStyle w:val="ListParagraph"/>
        <w:numPr>
          <w:ilvl w:val="1"/>
          <w:numId w:val="39"/>
        </w:numPr>
      </w:pPr>
      <w:r>
        <w:t>Define the Management Pack information – Name, version, location for the project and Management Pack to be saved.</w:t>
      </w:r>
    </w:p>
    <w:p w14:paraId="0677F3DC" w14:textId="3920C410" w:rsidR="00AE4F70" w:rsidRDefault="00AE4F70" w:rsidP="007F0A1B">
      <w:pPr>
        <w:pStyle w:val="ListParagraph"/>
        <w:numPr>
          <w:ilvl w:val="1"/>
          <w:numId w:val="39"/>
        </w:numPr>
      </w:pPr>
      <w:r>
        <w:t xml:space="preserve">Add devices that </w:t>
      </w:r>
      <w:r w:rsidR="007F0A1B">
        <w:t>needs</w:t>
      </w:r>
      <w:r>
        <w:t xml:space="preserve"> to be monitored. Define the device information, which would include the unique System Object Identifier, Device Type, device model and vendor name.</w:t>
      </w:r>
    </w:p>
    <w:p w14:paraId="390E6471" w14:textId="6852AE30" w:rsidR="007F0A1B" w:rsidRDefault="007F0A1B" w:rsidP="007F0A1B">
      <w:pPr>
        <w:pStyle w:val="ListParagraph"/>
        <w:numPr>
          <w:ilvl w:val="1"/>
          <w:numId w:val="39"/>
        </w:numPr>
      </w:pPr>
      <w:r>
        <w:t>Load the MIB files related to the devices.</w:t>
      </w:r>
    </w:p>
    <w:p w14:paraId="78301997" w14:textId="582AE80C" w:rsidR="007F0A1B" w:rsidRDefault="007F0A1B" w:rsidP="007F0A1B">
      <w:pPr>
        <w:pStyle w:val="ListParagraph"/>
        <w:numPr>
          <w:ilvl w:val="1"/>
          <w:numId w:val="39"/>
        </w:numPr>
      </w:pPr>
      <w:r>
        <w:lastRenderedPageBreak/>
        <w:t>Gather Object ID information from traversing or searching the MIB tree, for the device components and the component objects to be monitored.</w:t>
      </w:r>
    </w:p>
    <w:p w14:paraId="02357735" w14:textId="3CEB872D" w:rsidR="007F0A1B" w:rsidRDefault="007F0A1B" w:rsidP="007F0A1B">
      <w:pPr>
        <w:pStyle w:val="ListParagraph"/>
        <w:numPr>
          <w:ilvl w:val="1"/>
          <w:numId w:val="39"/>
        </w:numPr>
      </w:pPr>
      <w:r>
        <w:t>Add the components to be monitored and the component information – name and component OID.</w:t>
      </w:r>
    </w:p>
    <w:p w14:paraId="73F2992F" w14:textId="06A3ED15" w:rsidR="007F0A1B" w:rsidRDefault="007F0A1B" w:rsidP="007F0A1B">
      <w:pPr>
        <w:pStyle w:val="ListParagraph"/>
        <w:numPr>
          <w:ilvl w:val="1"/>
          <w:numId w:val="39"/>
        </w:numPr>
      </w:pPr>
      <w:r>
        <w:t>Create Rules and Monitors – this can be done either at the device level or at the component level.</w:t>
      </w:r>
    </w:p>
    <w:p w14:paraId="70BCA48D" w14:textId="2AEABBBF" w:rsidR="007F0A1B" w:rsidRDefault="007F0A1B" w:rsidP="007F0A1B">
      <w:pPr>
        <w:pStyle w:val="ListParagraph"/>
        <w:numPr>
          <w:ilvl w:val="1"/>
          <w:numId w:val="39"/>
        </w:numPr>
      </w:pPr>
      <w:r>
        <w:t xml:space="preserve">Repeat the same for all the devices that are to be monitored. Once done, save the project. </w:t>
      </w:r>
    </w:p>
    <w:p w14:paraId="1001AA30" w14:textId="3AB7DD39" w:rsidR="007F0A1B" w:rsidRDefault="007F0A1B" w:rsidP="007F0A1B">
      <w:pPr>
        <w:pStyle w:val="ListParagraph"/>
        <w:numPr>
          <w:ilvl w:val="1"/>
          <w:numId w:val="39"/>
        </w:numPr>
      </w:pPr>
      <w:r>
        <w:t>Click “Generate MP” to generate the Management pack.</w:t>
      </w:r>
    </w:p>
    <w:p w14:paraId="2C18CEC4" w14:textId="77777777" w:rsidR="006842C1" w:rsidRDefault="006842C1" w:rsidP="00BD275D">
      <w:pPr>
        <w:pStyle w:val="ListParagraph"/>
        <w:numPr>
          <w:ilvl w:val="0"/>
          <w:numId w:val="39"/>
        </w:numPr>
      </w:pPr>
      <w:r>
        <w:t xml:space="preserve">Import the Management Pack in SCOM to </w:t>
      </w:r>
      <w:proofErr w:type="gramStart"/>
      <w:r>
        <w:t>get</w:t>
      </w:r>
      <w:proofErr w:type="gramEnd"/>
      <w:r>
        <w:t xml:space="preserve"> extended monitoring for devices.</w:t>
      </w:r>
    </w:p>
    <w:p w14:paraId="28CCBFFA" w14:textId="11E18C94" w:rsidR="006842C1" w:rsidRDefault="006842C1" w:rsidP="00BD275D">
      <w:pPr>
        <w:pStyle w:val="ListParagraph"/>
        <w:ind w:left="936"/>
      </w:pPr>
    </w:p>
    <w:p w14:paraId="12FDBB5F" w14:textId="2535472D" w:rsidR="00F13DA0" w:rsidRDefault="006842C1" w:rsidP="00BD275D">
      <w:pPr>
        <w:pStyle w:val="ListParagraph"/>
        <w:ind w:left="936"/>
        <w:rPr>
          <w:i/>
        </w:rPr>
      </w:pPr>
      <w:r w:rsidRPr="00BD275D">
        <w:rPr>
          <w:b/>
          <w:i/>
        </w:rPr>
        <w:t>Note:</w:t>
      </w:r>
      <w:r w:rsidRPr="00BD275D">
        <w:rPr>
          <w:i/>
        </w:rPr>
        <w:t xml:space="preserve"> </w:t>
      </w:r>
      <w:r w:rsidR="000B4C12" w:rsidRPr="00BD275D">
        <w:rPr>
          <w:i/>
        </w:rPr>
        <w:t xml:space="preserve">The Management Pack would run additional discoveries </w:t>
      </w:r>
      <w:r w:rsidR="00F13DA0" w:rsidRPr="00BD275D">
        <w:rPr>
          <w:i/>
        </w:rPr>
        <w:t xml:space="preserve">on the discovered devices, identify them by their unique </w:t>
      </w:r>
      <w:proofErr w:type="spellStart"/>
      <w:r w:rsidR="00F13DA0" w:rsidRPr="00BD275D">
        <w:rPr>
          <w:i/>
        </w:rPr>
        <w:t>SysObjId</w:t>
      </w:r>
      <w:proofErr w:type="spellEnd"/>
      <w:r w:rsidR="00F13DA0" w:rsidRPr="00BD275D">
        <w:rPr>
          <w:i/>
        </w:rPr>
        <w:t xml:space="preserve"> and set the device properties such as model, vendor and certification. </w:t>
      </w:r>
      <w:r w:rsidR="00011DE3" w:rsidRPr="006842C1">
        <w:rPr>
          <w:i/>
        </w:rPr>
        <w:t>It will</w:t>
      </w:r>
      <w:r w:rsidR="00F13DA0" w:rsidRPr="00BD275D">
        <w:rPr>
          <w:i/>
        </w:rPr>
        <w:t xml:space="preserve"> discover components of each device</w:t>
      </w:r>
      <w:r w:rsidR="00011DE3">
        <w:rPr>
          <w:i/>
        </w:rPr>
        <w:t>,</w:t>
      </w:r>
      <w:r w:rsidR="00F13DA0" w:rsidRPr="00BD275D">
        <w:rPr>
          <w:i/>
        </w:rPr>
        <w:t xml:space="preserve"> if required</w:t>
      </w:r>
      <w:r w:rsidR="00011DE3">
        <w:rPr>
          <w:i/>
        </w:rPr>
        <w:t xml:space="preserve"> and</w:t>
      </w:r>
      <w:r w:rsidR="00F13DA0" w:rsidRPr="00BD275D">
        <w:rPr>
          <w:i/>
        </w:rPr>
        <w:t xml:space="preserve"> apply all the specified rules and monitors on the device and/or its components.</w:t>
      </w:r>
    </w:p>
    <w:p w14:paraId="3AAEB963" w14:textId="77777777" w:rsidR="007F0A1B" w:rsidRDefault="007F0A1B" w:rsidP="00BD275D">
      <w:pPr>
        <w:pStyle w:val="ListParagraph"/>
        <w:ind w:left="936"/>
        <w:rPr>
          <w:i/>
        </w:rPr>
      </w:pPr>
    </w:p>
    <w:p w14:paraId="16A97F60" w14:textId="4ADA3CCA" w:rsidR="007F0A1B" w:rsidRPr="00863559" w:rsidRDefault="007F0A1B" w:rsidP="007F0A1B">
      <w:pPr>
        <w:pStyle w:val="Heading1"/>
        <w:rPr>
          <w:color w:val="1F3864" w:themeColor="accent5" w:themeShade="80"/>
        </w:rPr>
      </w:pPr>
      <w:bookmarkStart w:id="4" w:name="_Toc461786353"/>
      <w:proofErr w:type="spellStart"/>
      <w:r w:rsidRPr="00863559">
        <w:rPr>
          <w:color w:val="1F3864" w:themeColor="accent5" w:themeShade="80"/>
        </w:rPr>
        <w:t>SNMP_MPGenerator</w:t>
      </w:r>
      <w:proofErr w:type="spellEnd"/>
      <w:r w:rsidRPr="00863559">
        <w:rPr>
          <w:color w:val="1F3864" w:themeColor="accent5" w:themeShade="80"/>
        </w:rPr>
        <w:t xml:space="preserve"> tool</w:t>
      </w:r>
      <w:bookmarkEnd w:id="4"/>
    </w:p>
    <w:p w14:paraId="017931FA" w14:textId="77777777" w:rsidR="007F0A1B" w:rsidRDefault="007F0A1B" w:rsidP="007F0A1B"/>
    <w:p w14:paraId="217EECF5" w14:textId="2FE18F0A" w:rsidR="007F0A1B" w:rsidRDefault="005944A1" w:rsidP="00863559">
      <w:pPr>
        <w:pStyle w:val="Heading2"/>
      </w:pPr>
      <w:bookmarkStart w:id="5" w:name="_Toc461786354"/>
      <w:r>
        <w:t>Tool Layout</w:t>
      </w:r>
      <w:bookmarkEnd w:id="5"/>
    </w:p>
    <w:p w14:paraId="787F2F57" w14:textId="02998B64" w:rsidR="005944A1" w:rsidRDefault="005944A1" w:rsidP="007F0A1B"/>
    <w:p w14:paraId="430406C1" w14:textId="43CCA8C5" w:rsidR="00350558" w:rsidRDefault="00350558" w:rsidP="007F0A1B">
      <w:r>
        <w:rPr>
          <w:noProof/>
        </w:rPr>
        <mc:AlternateContent>
          <mc:Choice Requires="wpg">
            <w:drawing>
              <wp:anchor distT="0" distB="0" distL="114300" distR="114300" simplePos="0" relativeHeight="251672576" behindDoc="0" locked="0" layoutInCell="1" allowOverlap="1" wp14:anchorId="515BDD75" wp14:editId="68F0F8C8">
                <wp:simplePos x="0" y="0"/>
                <wp:positionH relativeFrom="column">
                  <wp:posOffset>2047875</wp:posOffset>
                </wp:positionH>
                <wp:positionV relativeFrom="paragraph">
                  <wp:posOffset>1189355</wp:posOffset>
                </wp:positionV>
                <wp:extent cx="4229100" cy="2419351"/>
                <wp:effectExtent l="0" t="0" r="19050" b="19050"/>
                <wp:wrapNone/>
                <wp:docPr id="23" name="Group 23"/>
                <wp:cNvGraphicFramePr/>
                <a:graphic xmlns:a="http://schemas.openxmlformats.org/drawingml/2006/main">
                  <a:graphicData uri="http://schemas.microsoft.com/office/word/2010/wordprocessingGroup">
                    <wpg:wgp>
                      <wpg:cNvGrpSpPr/>
                      <wpg:grpSpPr>
                        <a:xfrm>
                          <a:off x="0" y="0"/>
                          <a:ext cx="4229100" cy="2419351"/>
                          <a:chOff x="0" y="0"/>
                          <a:chExt cx="4229100" cy="2058820"/>
                        </a:xfrm>
                      </wpg:grpSpPr>
                      <wps:wsp>
                        <wps:cNvPr id="12" name="Text Box 12"/>
                        <wps:cNvSpPr txBox="1"/>
                        <wps:spPr>
                          <a:xfrm>
                            <a:off x="742949" y="1801645"/>
                            <a:ext cx="390525" cy="257175"/>
                          </a:xfrm>
                          <a:prstGeom prst="rect">
                            <a:avLst/>
                          </a:prstGeom>
                          <a:solidFill>
                            <a:schemeClr val="tx2">
                              <a:lumMod val="20000"/>
                              <a:lumOff val="80000"/>
                            </a:schemeClr>
                          </a:solidFill>
                          <a:ln w="6350">
                            <a:solidFill>
                              <a:schemeClr val="bg2">
                                <a:lumMod val="90000"/>
                              </a:schemeClr>
                            </a:solidFill>
                          </a:ln>
                          <a:effectLst/>
                        </wps:spPr>
                        <wps:txbx>
                          <w:txbxContent>
                            <w:p w14:paraId="1645D027" w14:textId="77777777" w:rsidR="00350558" w:rsidRPr="005944A1" w:rsidRDefault="00350558" w:rsidP="00350558">
                              <w:pPr>
                                <w:rPr>
                                  <w:color w:val="FF0000"/>
                                  <w:sz w:val="24"/>
                                  <w:szCs w:val="24"/>
                                </w:rPr>
                              </w:pPr>
                              <w:r>
                                <w:rPr>
                                  <w:color w:val="FF0000"/>
                                  <w:sz w:val="24"/>
                                  <w:szCs w:val="2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2486025" y="257175"/>
                            <a:ext cx="371475" cy="295275"/>
                          </a:xfrm>
                          <a:prstGeom prst="rect">
                            <a:avLst/>
                          </a:prstGeom>
                          <a:solidFill>
                            <a:sysClr val="window" lastClr="FFFFFF"/>
                          </a:solidFill>
                          <a:ln w="6350">
                            <a:solidFill>
                              <a:sysClr val="window" lastClr="FFFFFF"/>
                            </a:solidFill>
                          </a:ln>
                          <a:effectLst/>
                        </wps:spPr>
                        <wps:txbx>
                          <w:txbxContent>
                            <w:p w14:paraId="0F4F14C1" w14:textId="77777777" w:rsidR="00350558" w:rsidRPr="005944A1" w:rsidRDefault="00350558" w:rsidP="00350558">
                              <w:pPr>
                                <w:rPr>
                                  <w:color w:val="FF0000"/>
                                  <w:sz w:val="24"/>
                                  <w:szCs w:val="24"/>
                                </w:rPr>
                              </w:pPr>
                              <w:r>
                                <w:rPr>
                                  <w:color w:val="FF0000"/>
                                  <w:sz w:val="24"/>
                                  <w:szCs w:val="2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3857625" y="1524000"/>
                            <a:ext cx="371475" cy="295275"/>
                          </a:xfrm>
                          <a:prstGeom prst="rect">
                            <a:avLst/>
                          </a:prstGeom>
                          <a:solidFill>
                            <a:sysClr val="window" lastClr="FFFFFF"/>
                          </a:solidFill>
                          <a:ln w="6350">
                            <a:solidFill>
                              <a:sysClr val="window" lastClr="FFFFFF"/>
                            </a:solidFill>
                          </a:ln>
                          <a:effectLst/>
                        </wps:spPr>
                        <wps:txbx>
                          <w:txbxContent>
                            <w:p w14:paraId="67DBE682" w14:textId="77777777" w:rsidR="00350558" w:rsidRPr="005944A1" w:rsidRDefault="00350558" w:rsidP="00350558">
                              <w:pPr>
                                <w:rPr>
                                  <w:color w:val="FF0000"/>
                                  <w:sz w:val="24"/>
                                  <w:szCs w:val="24"/>
                                </w:rPr>
                              </w:pPr>
                              <w:r>
                                <w:rPr>
                                  <w:color w:val="FF0000"/>
                                  <w:sz w:val="24"/>
                                  <w:szCs w:val="2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0" y="0"/>
                            <a:ext cx="371475" cy="295275"/>
                          </a:xfrm>
                          <a:prstGeom prst="rect">
                            <a:avLst/>
                          </a:prstGeom>
                          <a:solidFill>
                            <a:sysClr val="window" lastClr="FFFFFF"/>
                          </a:solidFill>
                          <a:ln w="6350">
                            <a:solidFill>
                              <a:sysClr val="window" lastClr="FFFFFF"/>
                            </a:solidFill>
                          </a:ln>
                          <a:effectLst/>
                        </wps:spPr>
                        <wps:txbx>
                          <w:txbxContent>
                            <w:p w14:paraId="7A27047B" w14:textId="77777777" w:rsidR="00350558" w:rsidRPr="005944A1" w:rsidRDefault="00350558" w:rsidP="00350558">
                              <w:pPr>
                                <w:rPr>
                                  <w:color w:val="FF0000"/>
                                  <w:sz w:val="24"/>
                                  <w:szCs w:val="24"/>
                                </w:rPr>
                              </w:pPr>
                              <w:r>
                                <w:rPr>
                                  <w:color w:val="FF0000"/>
                                  <w:sz w:val="24"/>
                                  <w:szCs w:val="24"/>
                                </w:rPr>
                                <w:t>(</w:t>
                              </w:r>
                              <w:r w:rsidRPr="005944A1">
                                <w:rPr>
                                  <w:color w:val="FF0000"/>
                                  <w:sz w:val="24"/>
                                  <w:szCs w:val="24"/>
                                </w:rPr>
                                <w:t>1</w:t>
                              </w:r>
                              <w:r>
                                <w:rPr>
                                  <w:color w:val="FF0000"/>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5BDD75" id="Group 23" o:spid="_x0000_s1026" style="position:absolute;margin-left:161.25pt;margin-top:93.65pt;width:333pt;height:190.5pt;z-index:251672576;mso-width-relative:margin;mso-height-relative:margin" coordsize="42291,20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">
                <v:shapetype id="_x0000_t202" coordsize="21600,21600" o:spt="202" path="m,l,21600r21600,l21600,xe">
                  <v:stroke joinstyle="miter"/>
                  <v:path gradientshapeok="t" o:connecttype="rect"/>
                </v:shapetype>
                <v:shape id="Text Box 12" o:spid="_x0000_s1027" type="#_x0000_t202" style="position:absolute;left:7429;top:18016;width:3905;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jsj8MA&#10;AADbAAAADwAAAGRycy9kb3ducmV2LnhtbERPTWvCQBC9F/oflil4qxuDFZu6SiKoLdZDVeh1yI5J&#10;MDsbsquJ/94VCr3N433ObNGbWlypdZVlBaNhBII4t7riQsHxsHqdgnAeWWNtmRTcyMFi/vw0w0Tb&#10;jn/ouveFCCHsElRQet8kUrq8JINuaBviwJ1sa9AH2BZSt9iFcFPLOIom0mDFoaHEhpYl5ef9xSh4&#10;X0+639ty/J1lze5tu/2K63SzVmrw0qcfIDz1/l/85/7UYX4Mj1/CAXJ+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jsj8MAAADbAAAADwAAAAAAAAAAAAAAAACYAgAAZHJzL2Rv&#10;d25yZXYueG1sUEsFBgAAAAAEAAQA9QAAAIgDAAAAAA==&#10;" fillcolor="#d5dce4 [671]" strokecolor="#cfcdcd [2894]" strokeweight=".5pt">
                  <v:textbox>
                    <w:txbxContent>
                      <w:p w14:paraId="1645D027" w14:textId="77777777" w:rsidR="00350558" w:rsidRPr="005944A1" w:rsidRDefault="00350558" w:rsidP="00350558">
                        <w:pPr>
                          <w:rPr>
                            <w:color w:val="FF0000"/>
                            <w:sz w:val="24"/>
                            <w:szCs w:val="24"/>
                          </w:rPr>
                        </w:pPr>
                        <w:r>
                          <w:rPr>
                            <w:color w:val="FF0000"/>
                            <w:sz w:val="24"/>
                            <w:szCs w:val="24"/>
                          </w:rPr>
                          <w:t>(2)</w:t>
                        </w:r>
                      </w:p>
                    </w:txbxContent>
                  </v:textbox>
                </v:shape>
                <v:shape id="Text Box 13" o:spid="_x0000_s1028" type="#_x0000_t202" style="position:absolute;left:24860;top:2571;width:3715;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W0YcAA&#10;AADbAAAADwAAAGRycy9kb3ducmV2LnhtbERPS0sDMRC+C/6HMII3m7UFkbVpWQqWIlTo49DjkIzZ&#10;pZvJkozt+u8bQfA2H99z5ssx9OpCKXeRDTxPKlDENrqOvYHj4f3pFVQWZId9ZDLwQxmWi/u7OdYu&#10;XnlHl714VUI412igFRlqrbNtKWCexIG4cF8xBZQCk9cu4bWEh15Pq+pFB+y4NLQ40Kole95/BwMf&#10;uzVO/XpTbWcnaT692CYna8zjw9i8gRIa5V/85964Mn8Gv7+UA/Ti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ZW0YcAAAADbAAAADwAAAAAAAAAAAAAAAACYAgAAZHJzL2Rvd25y&#10;ZXYueG1sUEsFBgAAAAAEAAQA9QAAAIUDAAAAAA==&#10;" fillcolor="window" strokecolor="window" strokeweight=".5pt">
                  <v:textbox>
                    <w:txbxContent>
                      <w:p w14:paraId="0F4F14C1" w14:textId="77777777" w:rsidR="00350558" w:rsidRPr="005944A1" w:rsidRDefault="00350558" w:rsidP="00350558">
                        <w:pPr>
                          <w:rPr>
                            <w:color w:val="FF0000"/>
                            <w:sz w:val="24"/>
                            <w:szCs w:val="24"/>
                          </w:rPr>
                        </w:pPr>
                        <w:r>
                          <w:rPr>
                            <w:color w:val="FF0000"/>
                            <w:sz w:val="24"/>
                            <w:szCs w:val="24"/>
                          </w:rPr>
                          <w:t>(3)</w:t>
                        </w:r>
                      </w:p>
                    </w:txbxContent>
                  </v:textbox>
                </v:shape>
                <v:shape id="Text Box 15" o:spid="_x0000_s1029" type="#_x0000_t202" style="position:absolute;left:38576;top:15240;width:3715;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CJjsEA&#10;AADbAAAADwAAAGRycy9kb3ducmV2LnhtbERPTUsDMRC9C/0PYQRvNmtFkbVpWQqWUlBo68HjkEyz&#10;SzeTJRnb7b83guBtHu9z5ssx9OpMKXeRDTxMK1DENrqOvYHPw9v9C6gsyA77yGTgShmWi8nNHGsX&#10;L7yj8168KiGcazTQigy11tm2FDBP40BcuGNMAaXA5LVLeCnhodezqnrWATsuDS0OtGrJnvbfwcB2&#10;t8aZX2+q98cvaT682CYna8zd7di8ghIa5V/85964Mv8Jfn8pB+jF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wiY7BAAAA2wAAAA8AAAAAAAAAAAAAAAAAmAIAAGRycy9kb3du&#10;cmV2LnhtbFBLBQYAAAAABAAEAPUAAACGAwAAAAA=&#10;" fillcolor="window" strokecolor="window" strokeweight=".5pt">
                  <v:textbox>
                    <w:txbxContent>
                      <w:p w14:paraId="67DBE682" w14:textId="77777777" w:rsidR="00350558" w:rsidRPr="005944A1" w:rsidRDefault="00350558" w:rsidP="00350558">
                        <w:pPr>
                          <w:rPr>
                            <w:color w:val="FF0000"/>
                            <w:sz w:val="24"/>
                            <w:szCs w:val="24"/>
                          </w:rPr>
                        </w:pPr>
                        <w:r>
                          <w:rPr>
                            <w:color w:val="FF0000"/>
                            <w:sz w:val="24"/>
                            <w:szCs w:val="24"/>
                          </w:rPr>
                          <w:t>(5)</w:t>
                        </w:r>
                      </w:p>
                    </w:txbxContent>
                  </v:textbox>
                </v:shape>
                <v:shape id="Text Box 21" o:spid="_x0000_s1030" type="#_x0000_t202" style="position:absolute;width:3714;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dFMMMA&#10;AADbAAAADwAAAGRycy9kb3ducmV2LnhtbESPQUsDMRSE70L/Q3gFbzbbFUTWpmURWoqg0NaDx0fy&#10;zC5uXpbktV3/vREEj8PMfMOsNlMY1IVS7iMbWC4qUMQ2up69gffT9u4RVBZkh0NkMvBNGTbr2c0K&#10;GxevfKDLUbwqEM4NGuhExkbrbDsKmBdxJC7eZ0wBpcjktUt4LfAw6LqqHnTAnstChyM9d2S/judg&#10;4OWww9rv9tXr/Ye0b15sm5M15nY+tU+ghCb5D/+1985AvYTfL+UH6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GdFMMMAAADbAAAADwAAAAAAAAAAAAAAAACYAgAAZHJzL2Rv&#10;d25yZXYueG1sUEsFBgAAAAAEAAQA9QAAAIgDAAAAAA==&#10;" fillcolor="window" strokecolor="window" strokeweight=".5pt">
                  <v:textbox>
                    <w:txbxContent>
                      <w:p w14:paraId="7A27047B" w14:textId="77777777" w:rsidR="00350558" w:rsidRPr="005944A1" w:rsidRDefault="00350558" w:rsidP="00350558">
                        <w:pPr>
                          <w:rPr>
                            <w:color w:val="FF0000"/>
                            <w:sz w:val="24"/>
                            <w:szCs w:val="24"/>
                          </w:rPr>
                        </w:pPr>
                        <w:r>
                          <w:rPr>
                            <w:color w:val="FF0000"/>
                            <w:sz w:val="24"/>
                            <w:szCs w:val="24"/>
                          </w:rPr>
                          <w:t>(</w:t>
                        </w:r>
                        <w:r w:rsidRPr="005944A1">
                          <w:rPr>
                            <w:color w:val="FF0000"/>
                            <w:sz w:val="24"/>
                            <w:szCs w:val="24"/>
                          </w:rPr>
                          <w:t>1</w:t>
                        </w:r>
                        <w:r>
                          <w:rPr>
                            <w:color w:val="FF0000"/>
                            <w:sz w:val="24"/>
                            <w:szCs w:val="24"/>
                          </w:rPr>
                          <w:t>)</w:t>
                        </w:r>
                      </w:p>
                    </w:txbxContent>
                  </v:textbox>
                </v:shape>
              </v:group>
            </w:pict>
          </mc:Fallback>
        </mc:AlternateContent>
      </w:r>
      <w:r>
        <w:rPr>
          <w:noProof/>
        </w:rPr>
        <mc:AlternateContent>
          <mc:Choice Requires="wps">
            <w:drawing>
              <wp:anchor distT="0" distB="0" distL="114300" distR="114300" simplePos="0" relativeHeight="251660288" behindDoc="0" locked="0" layoutInCell="1" allowOverlap="1" wp14:anchorId="790708F4" wp14:editId="1D737964">
                <wp:simplePos x="0" y="0"/>
                <wp:positionH relativeFrom="column">
                  <wp:posOffset>5876925</wp:posOffset>
                </wp:positionH>
                <wp:positionV relativeFrom="paragraph">
                  <wp:posOffset>1770380</wp:posOffset>
                </wp:positionV>
                <wp:extent cx="361950" cy="2571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361950" cy="257175"/>
                        </a:xfrm>
                        <a:prstGeom prst="rect">
                          <a:avLst/>
                        </a:prstGeom>
                        <a:solidFill>
                          <a:schemeClr val="bg2"/>
                        </a:solidFill>
                        <a:ln w="6350">
                          <a:solidFill>
                            <a:schemeClr val="bg2"/>
                          </a:solidFill>
                        </a:ln>
                        <a:effectLst/>
                      </wps:spPr>
                      <wps:style>
                        <a:lnRef idx="0">
                          <a:schemeClr val="accent1"/>
                        </a:lnRef>
                        <a:fillRef idx="0">
                          <a:schemeClr val="accent1"/>
                        </a:fillRef>
                        <a:effectRef idx="0">
                          <a:schemeClr val="accent1"/>
                        </a:effectRef>
                        <a:fontRef idx="minor">
                          <a:schemeClr val="dk1"/>
                        </a:fontRef>
                      </wps:style>
                      <wps:txbx>
                        <w:txbxContent>
                          <w:p w14:paraId="5A6A8EAC" w14:textId="3AE57F6C" w:rsidR="00CF02D2" w:rsidRPr="005944A1" w:rsidRDefault="00CF02D2" w:rsidP="005944A1">
                            <w:pPr>
                              <w:rPr>
                                <w:color w:val="FF0000"/>
                                <w:sz w:val="24"/>
                                <w:szCs w:val="24"/>
                              </w:rPr>
                            </w:pPr>
                            <w:r>
                              <w:rPr>
                                <w:color w:val="FF0000"/>
                                <w:sz w:val="24"/>
                                <w:szCs w:val="24"/>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708F4" id="Text Box 8" o:spid="_x0000_s1031" type="#_x0000_t202" style="position:absolute;margin-left:462.75pt;margin-top:139.4pt;width:28.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" fillcolor="#e7e6e6 [3214]" strokecolor="#e7e6e6 [3214]" strokeweight=".5pt">
                <v:textbox>
                  <w:txbxContent>
                    <w:p w14:paraId="5A6A8EAC" w14:textId="3AE57F6C" w:rsidR="00CF02D2" w:rsidRPr="005944A1" w:rsidRDefault="00CF02D2" w:rsidP="005944A1">
                      <w:pPr>
                        <w:rPr>
                          <w:color w:val="FF0000"/>
                          <w:sz w:val="24"/>
                          <w:szCs w:val="24"/>
                        </w:rPr>
                      </w:pPr>
                      <w:r>
                        <w:rPr>
                          <w:color w:val="FF0000"/>
                          <w:sz w:val="24"/>
                          <w:szCs w:val="24"/>
                        </w:rPr>
                        <w:t>(4)</w:t>
                      </w:r>
                    </w:p>
                  </w:txbxContent>
                </v:textbox>
              </v:shape>
            </w:pict>
          </mc:Fallback>
        </mc:AlternateContent>
      </w:r>
      <w:r>
        <w:rPr>
          <w:noProof/>
        </w:rPr>
        <w:drawing>
          <wp:inline distT="0" distB="0" distL="0" distR="0" wp14:anchorId="2281227D" wp14:editId="085DEC7B">
            <wp:extent cx="7200265" cy="510540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203185" cy="5107470"/>
                    </a:xfrm>
                    <a:prstGeom prst="rect">
                      <a:avLst/>
                    </a:prstGeom>
                  </pic:spPr>
                </pic:pic>
              </a:graphicData>
            </a:graphic>
          </wp:inline>
        </w:drawing>
      </w:r>
    </w:p>
    <w:p w14:paraId="26B2C1D4" w14:textId="23738AAC" w:rsidR="005944A1" w:rsidRDefault="005944A1" w:rsidP="007F0A1B">
      <w:r>
        <w:lastRenderedPageBreak/>
        <w:t xml:space="preserve">The tool has </w:t>
      </w:r>
      <w:r w:rsidR="00620A19">
        <w:t>six</w:t>
      </w:r>
      <w:r>
        <w:t xml:space="preserve"> main sections</w:t>
      </w:r>
    </w:p>
    <w:p w14:paraId="2451FAB3" w14:textId="72725098" w:rsidR="005944A1" w:rsidRPr="004A761C" w:rsidRDefault="005944A1" w:rsidP="005944A1">
      <w:pPr>
        <w:pStyle w:val="ListParagraph"/>
        <w:numPr>
          <w:ilvl w:val="0"/>
          <w:numId w:val="46"/>
        </w:numPr>
        <w:rPr>
          <w:b/>
          <w:i/>
        </w:rPr>
      </w:pPr>
      <w:r w:rsidRPr="004A761C">
        <w:rPr>
          <w:b/>
          <w:i/>
        </w:rPr>
        <w:t>Device Explorer</w:t>
      </w:r>
    </w:p>
    <w:p w14:paraId="4ADCCE72" w14:textId="349F8EB4" w:rsidR="00620A19" w:rsidRDefault="00620A19" w:rsidP="00620A19">
      <w:pPr>
        <w:pStyle w:val="ListParagraph"/>
      </w:pPr>
      <w:r>
        <w:t>This is the main Project Window. This section displays all the devices and the workflows associated with it in a hierarchical manner. Users would need to work in this section to add new devices, rules or monitors.</w:t>
      </w:r>
    </w:p>
    <w:p w14:paraId="116396DE" w14:textId="77777777" w:rsidR="00620A19" w:rsidRDefault="00620A19" w:rsidP="00620A19">
      <w:pPr>
        <w:pStyle w:val="ListParagraph"/>
      </w:pPr>
    </w:p>
    <w:p w14:paraId="3E9B9A11" w14:textId="51AAE653" w:rsidR="005944A1" w:rsidRPr="004A761C" w:rsidRDefault="005944A1" w:rsidP="005944A1">
      <w:pPr>
        <w:pStyle w:val="ListParagraph"/>
        <w:numPr>
          <w:ilvl w:val="0"/>
          <w:numId w:val="46"/>
        </w:numPr>
        <w:rPr>
          <w:b/>
          <w:i/>
        </w:rPr>
      </w:pPr>
      <w:r w:rsidRPr="004A761C">
        <w:rPr>
          <w:b/>
          <w:i/>
        </w:rPr>
        <w:t>Editor</w:t>
      </w:r>
    </w:p>
    <w:p w14:paraId="683250E0" w14:textId="7095C408" w:rsidR="00620A19" w:rsidRDefault="00620A19" w:rsidP="00620A19">
      <w:pPr>
        <w:pStyle w:val="ListParagraph"/>
      </w:pPr>
      <w:r>
        <w:t>The Editor Window opens up when user double-clicks on any node in the device explorer or when user adds new devices/rules/monitors. Editor window displays the forms corresponding to each node to define all relevant information pertaining to the node.</w:t>
      </w:r>
    </w:p>
    <w:p w14:paraId="111E8FDB" w14:textId="77777777" w:rsidR="00620A19" w:rsidRDefault="00620A19" w:rsidP="00620A19">
      <w:pPr>
        <w:pStyle w:val="ListParagraph"/>
      </w:pPr>
    </w:p>
    <w:p w14:paraId="5BF7EF79" w14:textId="182F68B7" w:rsidR="005944A1" w:rsidRPr="004A761C" w:rsidRDefault="005944A1" w:rsidP="005944A1">
      <w:pPr>
        <w:pStyle w:val="ListParagraph"/>
        <w:numPr>
          <w:ilvl w:val="0"/>
          <w:numId w:val="46"/>
        </w:numPr>
        <w:rPr>
          <w:b/>
          <w:i/>
        </w:rPr>
      </w:pPr>
      <w:proofErr w:type="spellStart"/>
      <w:r w:rsidRPr="004A761C">
        <w:rPr>
          <w:b/>
          <w:i/>
        </w:rPr>
        <w:t>MIBTree</w:t>
      </w:r>
      <w:proofErr w:type="spellEnd"/>
    </w:p>
    <w:p w14:paraId="3A257C3D" w14:textId="6DBC3DC3" w:rsidR="00620A19" w:rsidRDefault="00620A19" w:rsidP="00620A19">
      <w:pPr>
        <w:pStyle w:val="ListParagraph"/>
      </w:pPr>
      <w:r>
        <w:t>This is the inbuilt MIB tree. Users can load MIB files related to the devices. They can traverse through the MIB tree to obtain the Object identifiers of the device components or component object.</w:t>
      </w:r>
    </w:p>
    <w:p w14:paraId="570B760A" w14:textId="77777777" w:rsidR="00620A19" w:rsidRDefault="00620A19" w:rsidP="00620A19">
      <w:pPr>
        <w:pStyle w:val="ListParagraph"/>
      </w:pPr>
    </w:p>
    <w:p w14:paraId="2452D12D" w14:textId="06C3611D" w:rsidR="005944A1" w:rsidRPr="004A761C" w:rsidRDefault="005944A1" w:rsidP="005944A1">
      <w:pPr>
        <w:pStyle w:val="ListParagraph"/>
        <w:numPr>
          <w:ilvl w:val="0"/>
          <w:numId w:val="46"/>
        </w:numPr>
        <w:rPr>
          <w:b/>
          <w:i/>
        </w:rPr>
      </w:pPr>
      <w:r w:rsidRPr="004A761C">
        <w:rPr>
          <w:b/>
          <w:i/>
        </w:rPr>
        <w:t>Properties</w:t>
      </w:r>
    </w:p>
    <w:p w14:paraId="62F22ED7" w14:textId="7E42C642" w:rsidR="00620A19" w:rsidRDefault="00620A19" w:rsidP="00620A19">
      <w:pPr>
        <w:pStyle w:val="ListParagraph"/>
      </w:pPr>
      <w:r>
        <w:t>The property section displays the property of the component node selected in the MIB tree or through the Search window.</w:t>
      </w:r>
    </w:p>
    <w:p w14:paraId="7FFBE9BC" w14:textId="77777777" w:rsidR="00620A19" w:rsidRDefault="00620A19" w:rsidP="00620A19">
      <w:pPr>
        <w:pStyle w:val="ListParagraph"/>
      </w:pPr>
    </w:p>
    <w:p w14:paraId="6DD10540" w14:textId="64F98A89" w:rsidR="005944A1" w:rsidRPr="004A761C" w:rsidRDefault="005944A1" w:rsidP="005944A1">
      <w:pPr>
        <w:pStyle w:val="ListParagraph"/>
        <w:numPr>
          <w:ilvl w:val="0"/>
          <w:numId w:val="46"/>
        </w:numPr>
        <w:rPr>
          <w:b/>
          <w:i/>
        </w:rPr>
      </w:pPr>
      <w:r w:rsidRPr="004A761C">
        <w:rPr>
          <w:b/>
          <w:i/>
        </w:rPr>
        <w:t>Description</w:t>
      </w:r>
    </w:p>
    <w:p w14:paraId="7E375EB7" w14:textId="5C5D8D80" w:rsidR="00620A19" w:rsidRDefault="00620A19" w:rsidP="00620A19">
      <w:pPr>
        <w:pStyle w:val="ListParagraph"/>
      </w:pPr>
      <w:r>
        <w:t>The description section displays the description of the component node selected in the MIB tree or through the Search window.</w:t>
      </w:r>
    </w:p>
    <w:p w14:paraId="52F000DA" w14:textId="77777777" w:rsidR="00620A19" w:rsidRDefault="00620A19" w:rsidP="00620A19">
      <w:pPr>
        <w:pStyle w:val="ListParagraph"/>
      </w:pPr>
    </w:p>
    <w:p w14:paraId="10714891" w14:textId="54449BE2" w:rsidR="005944A1" w:rsidRPr="004A761C" w:rsidRDefault="005944A1" w:rsidP="005944A1">
      <w:pPr>
        <w:pStyle w:val="ListParagraph"/>
        <w:numPr>
          <w:ilvl w:val="0"/>
          <w:numId w:val="46"/>
        </w:numPr>
        <w:rPr>
          <w:b/>
          <w:i/>
        </w:rPr>
      </w:pPr>
      <w:r w:rsidRPr="004A761C">
        <w:rPr>
          <w:b/>
          <w:i/>
        </w:rPr>
        <w:t>Search Window</w:t>
      </w:r>
    </w:p>
    <w:p w14:paraId="0C0A4D55" w14:textId="77777777" w:rsidR="00620A19" w:rsidRDefault="00620A19" w:rsidP="00620A19">
      <w:pPr>
        <w:pStyle w:val="ListParagraph"/>
      </w:pPr>
    </w:p>
    <w:p w14:paraId="02456397" w14:textId="4E549FE0" w:rsidR="00620A19" w:rsidRDefault="00620A19" w:rsidP="00620A19">
      <w:pPr>
        <w:pStyle w:val="ListParagraph"/>
      </w:pPr>
      <w:r>
        <w:t>This section appears only when the user searches the MIB tree for device component information using Name, Object Identifier, keywords in description or property.</w:t>
      </w:r>
    </w:p>
    <w:p w14:paraId="13D39ABF" w14:textId="77777777" w:rsidR="00620A19" w:rsidRDefault="00620A19" w:rsidP="00620A19">
      <w:pPr>
        <w:pStyle w:val="ListParagraph"/>
      </w:pPr>
    </w:p>
    <w:p w14:paraId="76991719" w14:textId="087407AA" w:rsidR="00620A19" w:rsidRDefault="00620A19" w:rsidP="00620A19">
      <w:pPr>
        <w:pStyle w:val="ListParagraph"/>
      </w:pPr>
      <w:r>
        <w:rPr>
          <w:noProof/>
        </w:rPr>
        <w:drawing>
          <wp:inline distT="0" distB="0" distL="0" distR="0" wp14:anchorId="6656C053" wp14:editId="291D1981">
            <wp:extent cx="4772025" cy="363855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72025" cy="3638550"/>
                    </a:xfrm>
                    <a:prstGeom prst="rect">
                      <a:avLst/>
                    </a:prstGeom>
                  </pic:spPr>
                </pic:pic>
              </a:graphicData>
            </a:graphic>
          </wp:inline>
        </w:drawing>
      </w:r>
    </w:p>
    <w:p w14:paraId="2A7EB0C3" w14:textId="162D62EC" w:rsidR="009C6165" w:rsidRDefault="00863559" w:rsidP="00863559">
      <w:pPr>
        <w:pStyle w:val="Heading2"/>
      </w:pPr>
      <w:bookmarkStart w:id="6" w:name="_Toc461786355"/>
      <w:r>
        <w:lastRenderedPageBreak/>
        <w:t>Open/Create Project</w:t>
      </w:r>
      <w:bookmarkEnd w:id="6"/>
    </w:p>
    <w:p w14:paraId="3FCB5580" w14:textId="77777777" w:rsidR="009F3BBB" w:rsidRDefault="009F3BBB" w:rsidP="00620A19">
      <w:pPr>
        <w:pStyle w:val="ListParagraph"/>
      </w:pPr>
    </w:p>
    <w:p w14:paraId="44113999" w14:textId="40FCDED8" w:rsidR="009F3BBB" w:rsidRDefault="009F3BBB" w:rsidP="00620A19">
      <w:pPr>
        <w:pStyle w:val="ListParagraph"/>
      </w:pPr>
      <w:r>
        <w:t xml:space="preserve">When the tool is launched, it provides users two options – to open an existing project or to create a New Project. </w:t>
      </w:r>
    </w:p>
    <w:p w14:paraId="33683D1A" w14:textId="77777777" w:rsidR="009F3BBB" w:rsidRDefault="009F3BBB" w:rsidP="00620A19">
      <w:pPr>
        <w:pStyle w:val="ListParagraph"/>
      </w:pPr>
    </w:p>
    <w:p w14:paraId="3FFDDA7D" w14:textId="4F0AA803" w:rsidR="009F3BBB" w:rsidRDefault="009F3BBB" w:rsidP="00620A19">
      <w:pPr>
        <w:pStyle w:val="ListParagraph"/>
      </w:pPr>
      <w:r>
        <w:rPr>
          <w:noProof/>
        </w:rPr>
        <w:drawing>
          <wp:inline distT="0" distB="0" distL="0" distR="0" wp14:anchorId="66DC4BC9" wp14:editId="5B564213">
            <wp:extent cx="4481454" cy="49053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89117" cy="4913763"/>
                    </a:xfrm>
                    <a:prstGeom prst="rect">
                      <a:avLst/>
                    </a:prstGeom>
                  </pic:spPr>
                </pic:pic>
              </a:graphicData>
            </a:graphic>
          </wp:inline>
        </w:drawing>
      </w:r>
    </w:p>
    <w:p w14:paraId="1731BE5A" w14:textId="77777777" w:rsidR="009F3BBB" w:rsidRDefault="009F3BBB" w:rsidP="00620A19">
      <w:pPr>
        <w:pStyle w:val="ListParagraph"/>
      </w:pPr>
    </w:p>
    <w:p w14:paraId="49B5B7EC" w14:textId="0A70C9AE" w:rsidR="009F3BBB" w:rsidRDefault="009F3BBB" w:rsidP="009F3BBB">
      <w:pPr>
        <w:pStyle w:val="ListParagraph"/>
      </w:pPr>
      <w:r>
        <w:t xml:space="preserve">To create </w:t>
      </w:r>
      <w:r w:rsidR="004A761C">
        <w:t>New Project, users</w:t>
      </w:r>
      <w:r>
        <w:t xml:space="preserve"> would need to provide the details as above. The Project Manifest Information would be the name of the Management Pack generated, Management Pack version and the display name of the Management Pack in SCOM console.</w:t>
      </w:r>
    </w:p>
    <w:p w14:paraId="6E5761F3" w14:textId="77777777" w:rsidR="009F3BBB" w:rsidRDefault="009F3BBB" w:rsidP="009F3BBB">
      <w:pPr>
        <w:pStyle w:val="ListParagraph"/>
      </w:pPr>
    </w:p>
    <w:p w14:paraId="54B0DABF" w14:textId="559950DF" w:rsidR="009F3BBB" w:rsidRDefault="009F3BBB" w:rsidP="009F3BBB">
      <w:pPr>
        <w:pStyle w:val="ListParagraph"/>
      </w:pPr>
      <w:r>
        <w:t xml:space="preserve">Users can load MIB files from this window too. These files would </w:t>
      </w:r>
      <w:proofErr w:type="gramStart"/>
      <w:r>
        <w:t>get</w:t>
      </w:r>
      <w:proofErr w:type="gramEnd"/>
      <w:r>
        <w:t xml:space="preserve"> added to the MIB tree.</w:t>
      </w:r>
    </w:p>
    <w:p w14:paraId="1FC4A276" w14:textId="77777777" w:rsidR="009F3BBB" w:rsidRDefault="009F3BBB" w:rsidP="009F3BBB">
      <w:pPr>
        <w:pStyle w:val="ListParagraph"/>
      </w:pPr>
    </w:p>
    <w:p w14:paraId="75C06A34" w14:textId="1D8600F4" w:rsidR="009F3BBB" w:rsidRDefault="009F3BBB" w:rsidP="00863559">
      <w:pPr>
        <w:pStyle w:val="Heading2"/>
      </w:pPr>
      <w:bookmarkStart w:id="7" w:name="_Toc461786356"/>
      <w:r>
        <w:t>Device Explorer:</w:t>
      </w:r>
      <w:bookmarkEnd w:id="7"/>
    </w:p>
    <w:p w14:paraId="71B73C02" w14:textId="77777777" w:rsidR="009F3BBB" w:rsidRDefault="009F3BBB" w:rsidP="009F3BBB">
      <w:pPr>
        <w:pStyle w:val="ListParagraph"/>
      </w:pPr>
    </w:p>
    <w:p w14:paraId="38DF5D98" w14:textId="23C6B7F9" w:rsidR="009F3BBB" w:rsidRDefault="009F3BBB" w:rsidP="00863559">
      <w:pPr>
        <w:pStyle w:val="Heading3"/>
        <w:rPr>
          <w:noProof/>
        </w:rPr>
      </w:pPr>
      <w:bookmarkStart w:id="8" w:name="_Toc461786357"/>
      <w:r>
        <w:rPr>
          <w:noProof/>
        </w:rPr>
        <w:t>Project Manifest</w:t>
      </w:r>
      <w:bookmarkEnd w:id="8"/>
    </w:p>
    <w:p w14:paraId="1925D802" w14:textId="77777777" w:rsidR="009F3BBB" w:rsidRDefault="009F3BBB" w:rsidP="009F3BBB">
      <w:pPr>
        <w:pStyle w:val="ListParagraph"/>
        <w:rPr>
          <w:noProof/>
        </w:rPr>
      </w:pPr>
    </w:p>
    <w:p w14:paraId="1FCD77EA" w14:textId="07D9A5A8" w:rsidR="009F3BBB" w:rsidRDefault="009F3BBB" w:rsidP="009F3BBB">
      <w:pPr>
        <w:pStyle w:val="ListParagraph"/>
        <w:rPr>
          <w:noProof/>
        </w:rPr>
      </w:pPr>
      <w:r>
        <w:rPr>
          <w:noProof/>
        </w:rPr>
        <w:t>Double click on the top most project node to view/edit Project Manifest information in the “Edit” window. This is the information user would have defined while creating a new project.</w:t>
      </w:r>
    </w:p>
    <w:p w14:paraId="7DAA4302" w14:textId="77777777" w:rsidR="009F3BBB" w:rsidRDefault="009F3BBB" w:rsidP="009F3BBB">
      <w:pPr>
        <w:pStyle w:val="ListParagraph"/>
        <w:rPr>
          <w:noProof/>
        </w:rPr>
      </w:pPr>
    </w:p>
    <w:p w14:paraId="43B4D04F" w14:textId="41B356DA" w:rsidR="009F3BBB" w:rsidRDefault="00292055" w:rsidP="009F3BBB">
      <w:pPr>
        <w:pStyle w:val="ListParagraph"/>
        <w:rPr>
          <w:noProof/>
        </w:rPr>
      </w:pPr>
      <w:r>
        <w:rPr>
          <w:noProof/>
        </w:rPr>
        <w:lastRenderedPageBreak/>
        <w:drawing>
          <wp:inline distT="0" distB="0" distL="0" distR="0" wp14:anchorId="1817B03B" wp14:editId="5FD08267">
            <wp:extent cx="4638675" cy="3228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38675" cy="3228975"/>
                    </a:xfrm>
                    <a:prstGeom prst="rect">
                      <a:avLst/>
                    </a:prstGeom>
                  </pic:spPr>
                </pic:pic>
              </a:graphicData>
            </a:graphic>
          </wp:inline>
        </w:drawing>
      </w:r>
    </w:p>
    <w:p w14:paraId="0FFD9C80" w14:textId="77777777" w:rsidR="009F3BBB" w:rsidRDefault="009F3BBB" w:rsidP="009F3BBB">
      <w:pPr>
        <w:pStyle w:val="ListParagraph"/>
        <w:rPr>
          <w:noProof/>
        </w:rPr>
      </w:pPr>
    </w:p>
    <w:p w14:paraId="5A0598E0" w14:textId="1793B8D1" w:rsidR="009F3BBB" w:rsidRDefault="009F3BBB" w:rsidP="00863559">
      <w:pPr>
        <w:pStyle w:val="Heading3"/>
        <w:rPr>
          <w:noProof/>
        </w:rPr>
      </w:pPr>
      <w:bookmarkStart w:id="9" w:name="_Toc461786358"/>
      <w:r>
        <w:rPr>
          <w:noProof/>
        </w:rPr>
        <w:t>Add New Device</w:t>
      </w:r>
      <w:bookmarkEnd w:id="9"/>
    </w:p>
    <w:p w14:paraId="16AFC344" w14:textId="77777777" w:rsidR="009F3BBB" w:rsidRDefault="009F3BBB" w:rsidP="009F3BBB">
      <w:pPr>
        <w:pStyle w:val="ListParagraph"/>
        <w:rPr>
          <w:noProof/>
        </w:rPr>
      </w:pPr>
    </w:p>
    <w:p w14:paraId="4B500309" w14:textId="77777777" w:rsidR="002F4FEC" w:rsidRDefault="009F3BBB" w:rsidP="002F4FEC">
      <w:pPr>
        <w:pStyle w:val="ListParagraph"/>
        <w:rPr>
          <w:noProof/>
        </w:rPr>
      </w:pPr>
      <w:r>
        <w:rPr>
          <w:noProof/>
        </w:rPr>
        <w:t>Right Click on the “Project” node to add new devices. Currently the tool supports adding</w:t>
      </w:r>
    </w:p>
    <w:p w14:paraId="19C1392F" w14:textId="579154D2" w:rsidR="002F4FEC" w:rsidRDefault="002F4FEC" w:rsidP="002F4FEC">
      <w:pPr>
        <w:pStyle w:val="ListParagraph"/>
        <w:rPr>
          <w:noProof/>
        </w:rPr>
      </w:pPr>
      <w:r>
        <w:rPr>
          <w:noProof/>
        </w:rPr>
        <w:t xml:space="preserve"> </w:t>
      </w:r>
    </w:p>
    <w:p w14:paraId="6BFD3F2D" w14:textId="24BB7739" w:rsidR="009F3BBB" w:rsidRDefault="009F3BBB" w:rsidP="002F4FEC">
      <w:pPr>
        <w:pStyle w:val="ListParagraph"/>
        <w:numPr>
          <w:ilvl w:val="1"/>
          <w:numId w:val="6"/>
        </w:numPr>
        <w:rPr>
          <w:noProof/>
        </w:rPr>
      </w:pPr>
      <w:r>
        <w:rPr>
          <w:noProof/>
        </w:rPr>
        <w:t>Custom Generic Devices</w:t>
      </w:r>
    </w:p>
    <w:p w14:paraId="6D6DA12C" w14:textId="77777777" w:rsidR="009F3BBB" w:rsidRDefault="009F3BBB" w:rsidP="009F3BBB">
      <w:pPr>
        <w:pStyle w:val="ListParagraph"/>
        <w:numPr>
          <w:ilvl w:val="1"/>
          <w:numId w:val="6"/>
        </w:numPr>
        <w:rPr>
          <w:noProof/>
        </w:rPr>
      </w:pPr>
      <w:r>
        <w:rPr>
          <w:noProof/>
        </w:rPr>
        <w:t>Switch</w:t>
      </w:r>
    </w:p>
    <w:p w14:paraId="21CD10B1" w14:textId="77777777" w:rsidR="009F3BBB" w:rsidRDefault="009F3BBB" w:rsidP="009F3BBB">
      <w:pPr>
        <w:pStyle w:val="ListParagraph"/>
        <w:numPr>
          <w:ilvl w:val="1"/>
          <w:numId w:val="6"/>
        </w:numPr>
        <w:rPr>
          <w:noProof/>
        </w:rPr>
      </w:pPr>
      <w:r>
        <w:rPr>
          <w:noProof/>
        </w:rPr>
        <w:t>Router</w:t>
      </w:r>
    </w:p>
    <w:p w14:paraId="53062BF1" w14:textId="77777777" w:rsidR="009F3BBB" w:rsidRDefault="009F3BBB" w:rsidP="009F3BBB">
      <w:pPr>
        <w:pStyle w:val="ListParagraph"/>
        <w:numPr>
          <w:ilvl w:val="1"/>
          <w:numId w:val="6"/>
        </w:numPr>
        <w:rPr>
          <w:noProof/>
        </w:rPr>
      </w:pPr>
      <w:r>
        <w:rPr>
          <w:noProof/>
        </w:rPr>
        <w:t>Firewall and</w:t>
      </w:r>
    </w:p>
    <w:p w14:paraId="2ED0ADFE" w14:textId="77777777" w:rsidR="009F3BBB" w:rsidRDefault="009F3BBB" w:rsidP="009F3BBB">
      <w:pPr>
        <w:pStyle w:val="ListParagraph"/>
        <w:numPr>
          <w:ilvl w:val="1"/>
          <w:numId w:val="6"/>
        </w:numPr>
        <w:rPr>
          <w:noProof/>
        </w:rPr>
      </w:pPr>
      <w:r>
        <w:rPr>
          <w:noProof/>
        </w:rPr>
        <w:t>Load Balancer</w:t>
      </w:r>
    </w:p>
    <w:p w14:paraId="64792BD7" w14:textId="5BDC9366" w:rsidR="009F3BBB" w:rsidRDefault="009F3BBB"/>
    <w:p w14:paraId="380FA59E" w14:textId="2E0AD6A4" w:rsidR="009F3BBB" w:rsidRDefault="009F3BBB" w:rsidP="009F3BBB">
      <w:pPr>
        <w:pStyle w:val="ListParagraph"/>
      </w:pPr>
      <w:r>
        <w:rPr>
          <w:noProof/>
        </w:rPr>
        <w:drawing>
          <wp:inline distT="0" distB="0" distL="0" distR="0" wp14:anchorId="70D92964" wp14:editId="5615DD09">
            <wp:extent cx="2990850" cy="27336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990850" cy="2733675"/>
                    </a:xfrm>
                    <a:prstGeom prst="rect">
                      <a:avLst/>
                    </a:prstGeom>
                  </pic:spPr>
                </pic:pic>
              </a:graphicData>
            </a:graphic>
          </wp:inline>
        </w:drawing>
      </w:r>
    </w:p>
    <w:p w14:paraId="6FE2C0F2" w14:textId="6B25D28E" w:rsidR="009F3BBB" w:rsidRDefault="009F3BBB" w:rsidP="009F3BBB">
      <w:pPr>
        <w:pStyle w:val="ListParagraph"/>
      </w:pPr>
      <w:r>
        <w:t>Once you add a new device, the device information page would open up in the Editor window. Specify the below mentioned device information</w:t>
      </w:r>
    </w:p>
    <w:p w14:paraId="468CF7FA" w14:textId="77777777" w:rsidR="009F3BBB" w:rsidRDefault="009F3BBB" w:rsidP="00620A19">
      <w:pPr>
        <w:pStyle w:val="ListParagraph"/>
      </w:pPr>
    </w:p>
    <w:tbl>
      <w:tblPr>
        <w:tblStyle w:val="TableGrid"/>
        <w:tblW w:w="0" w:type="auto"/>
        <w:tblInd w:w="715" w:type="dxa"/>
        <w:tblLook w:val="04A0" w:firstRow="1" w:lastRow="0" w:firstColumn="1" w:lastColumn="0" w:noHBand="0" w:noVBand="1"/>
      </w:tblPr>
      <w:tblGrid>
        <w:gridCol w:w="1350"/>
        <w:gridCol w:w="6451"/>
        <w:gridCol w:w="2274"/>
      </w:tblGrid>
      <w:tr w:rsidR="00B110E4" w14:paraId="4996ED11" w14:textId="77777777" w:rsidTr="00B110E4">
        <w:tc>
          <w:tcPr>
            <w:tcW w:w="1350" w:type="dxa"/>
          </w:tcPr>
          <w:p w14:paraId="73986A9C" w14:textId="77777777" w:rsidR="00B110E4" w:rsidRDefault="00B110E4" w:rsidP="00CF02D2">
            <w:pPr>
              <w:rPr>
                <w:b/>
              </w:rPr>
            </w:pPr>
            <w:r>
              <w:rPr>
                <w:b/>
              </w:rPr>
              <w:t>Property</w:t>
            </w:r>
          </w:p>
        </w:tc>
        <w:tc>
          <w:tcPr>
            <w:tcW w:w="6451" w:type="dxa"/>
          </w:tcPr>
          <w:p w14:paraId="393ECF78" w14:textId="77777777" w:rsidR="00B110E4" w:rsidRDefault="00B110E4" w:rsidP="00CF02D2">
            <w:pPr>
              <w:rPr>
                <w:b/>
              </w:rPr>
            </w:pPr>
            <w:r>
              <w:rPr>
                <w:b/>
              </w:rPr>
              <w:t>Description</w:t>
            </w:r>
          </w:p>
        </w:tc>
        <w:tc>
          <w:tcPr>
            <w:tcW w:w="2274" w:type="dxa"/>
          </w:tcPr>
          <w:p w14:paraId="39A9FE8B" w14:textId="77777777" w:rsidR="00B110E4" w:rsidRDefault="00B110E4" w:rsidP="00CF02D2">
            <w:pPr>
              <w:rPr>
                <w:b/>
              </w:rPr>
            </w:pPr>
            <w:r>
              <w:rPr>
                <w:b/>
              </w:rPr>
              <w:t>Mandatory/Optional</w:t>
            </w:r>
          </w:p>
        </w:tc>
      </w:tr>
      <w:tr w:rsidR="00B110E4" w:rsidRPr="00E81C77" w14:paraId="33AEC81E" w14:textId="77777777" w:rsidTr="00B110E4">
        <w:tc>
          <w:tcPr>
            <w:tcW w:w="1350" w:type="dxa"/>
          </w:tcPr>
          <w:p w14:paraId="3E118576" w14:textId="77777777" w:rsidR="00B110E4" w:rsidRPr="00BD275D" w:rsidRDefault="00B110E4" w:rsidP="00CF02D2">
            <w:proofErr w:type="spellStart"/>
            <w:r>
              <w:t>SysObjId</w:t>
            </w:r>
            <w:proofErr w:type="spellEnd"/>
          </w:p>
        </w:tc>
        <w:tc>
          <w:tcPr>
            <w:tcW w:w="6451" w:type="dxa"/>
          </w:tcPr>
          <w:p w14:paraId="4139C301" w14:textId="77777777" w:rsidR="00B110E4" w:rsidRPr="00BD275D" w:rsidRDefault="00B110E4" w:rsidP="00CF02D2">
            <w:r>
              <w:t>System Object Id that uniquely identifies a device model</w:t>
            </w:r>
          </w:p>
        </w:tc>
        <w:tc>
          <w:tcPr>
            <w:tcW w:w="2274" w:type="dxa"/>
          </w:tcPr>
          <w:p w14:paraId="5FFACD9C" w14:textId="77777777" w:rsidR="00B110E4" w:rsidRPr="00BD275D" w:rsidRDefault="00B110E4" w:rsidP="00CF02D2">
            <w:r>
              <w:t>Mandatory</w:t>
            </w:r>
          </w:p>
        </w:tc>
      </w:tr>
      <w:tr w:rsidR="00B110E4" w:rsidRPr="00E81C77" w14:paraId="34D5EC1F" w14:textId="77777777" w:rsidTr="00B110E4">
        <w:tc>
          <w:tcPr>
            <w:tcW w:w="1350" w:type="dxa"/>
          </w:tcPr>
          <w:p w14:paraId="533FF6B2" w14:textId="77777777" w:rsidR="00B110E4" w:rsidRPr="00BD275D" w:rsidRDefault="00B110E4" w:rsidP="00CF02D2">
            <w:r>
              <w:t>Type</w:t>
            </w:r>
          </w:p>
        </w:tc>
        <w:tc>
          <w:tcPr>
            <w:tcW w:w="6451" w:type="dxa"/>
          </w:tcPr>
          <w:p w14:paraId="57E7F5A9" w14:textId="77777777" w:rsidR="00B110E4" w:rsidRPr="00BD275D" w:rsidRDefault="00B110E4" w:rsidP="00CF02D2">
            <w:r>
              <w:t xml:space="preserve">Type of device. Permissible values: Switch, Router, Firewall, </w:t>
            </w:r>
            <w:proofErr w:type="spellStart"/>
            <w:r>
              <w:t>LoadBalancer</w:t>
            </w:r>
            <w:proofErr w:type="spellEnd"/>
          </w:p>
        </w:tc>
        <w:tc>
          <w:tcPr>
            <w:tcW w:w="2274" w:type="dxa"/>
          </w:tcPr>
          <w:p w14:paraId="78C83CEB" w14:textId="31B90224" w:rsidR="00B110E4" w:rsidRPr="00BD275D" w:rsidRDefault="00B110E4" w:rsidP="00CF02D2">
            <w:r>
              <w:t>Mandatory</w:t>
            </w:r>
          </w:p>
        </w:tc>
      </w:tr>
      <w:tr w:rsidR="00B110E4" w:rsidRPr="00E81C77" w14:paraId="4E4EAC9E" w14:textId="77777777" w:rsidTr="00B110E4">
        <w:tc>
          <w:tcPr>
            <w:tcW w:w="1350" w:type="dxa"/>
          </w:tcPr>
          <w:p w14:paraId="0DD038B5" w14:textId="77777777" w:rsidR="00B110E4" w:rsidRPr="00BD275D" w:rsidRDefault="00B110E4" w:rsidP="00CF02D2">
            <w:r>
              <w:t>Vendor</w:t>
            </w:r>
          </w:p>
        </w:tc>
        <w:tc>
          <w:tcPr>
            <w:tcW w:w="6451" w:type="dxa"/>
          </w:tcPr>
          <w:p w14:paraId="081C2A42" w14:textId="77777777" w:rsidR="00B110E4" w:rsidRPr="00BD275D" w:rsidRDefault="00B110E4" w:rsidP="00CF02D2">
            <w:r>
              <w:t xml:space="preserve">Vendor of the device. Example: Cisco, Juniper, Arista </w:t>
            </w:r>
            <w:proofErr w:type="spellStart"/>
            <w:r>
              <w:t>etc</w:t>
            </w:r>
            <w:proofErr w:type="spellEnd"/>
          </w:p>
        </w:tc>
        <w:tc>
          <w:tcPr>
            <w:tcW w:w="2274" w:type="dxa"/>
          </w:tcPr>
          <w:p w14:paraId="3B8DE9CA" w14:textId="77777777" w:rsidR="00B110E4" w:rsidRPr="00BD275D" w:rsidRDefault="00B110E4" w:rsidP="00CF02D2">
            <w:r>
              <w:t>Optional</w:t>
            </w:r>
          </w:p>
        </w:tc>
      </w:tr>
      <w:tr w:rsidR="00B110E4" w:rsidRPr="00E81C77" w14:paraId="134C6F01" w14:textId="77777777" w:rsidTr="00B110E4">
        <w:tc>
          <w:tcPr>
            <w:tcW w:w="1350" w:type="dxa"/>
          </w:tcPr>
          <w:p w14:paraId="3B41191E" w14:textId="77777777" w:rsidR="00B110E4" w:rsidRPr="00BD275D" w:rsidRDefault="00B110E4" w:rsidP="00CF02D2">
            <w:r>
              <w:t>Model</w:t>
            </w:r>
          </w:p>
        </w:tc>
        <w:tc>
          <w:tcPr>
            <w:tcW w:w="6451" w:type="dxa"/>
          </w:tcPr>
          <w:p w14:paraId="4B6D6712" w14:textId="77777777" w:rsidR="00B110E4" w:rsidRPr="00BD275D" w:rsidRDefault="00B110E4" w:rsidP="00CF02D2">
            <w:r>
              <w:t>Model Name of the device.</w:t>
            </w:r>
          </w:p>
        </w:tc>
        <w:tc>
          <w:tcPr>
            <w:tcW w:w="2274" w:type="dxa"/>
          </w:tcPr>
          <w:p w14:paraId="3F17E8D8" w14:textId="77777777" w:rsidR="00B110E4" w:rsidRPr="00BD275D" w:rsidRDefault="00B110E4" w:rsidP="00CF02D2">
            <w:r>
              <w:t>Optional</w:t>
            </w:r>
          </w:p>
        </w:tc>
      </w:tr>
    </w:tbl>
    <w:p w14:paraId="0EFF4F78" w14:textId="77777777" w:rsidR="00B110E4" w:rsidRDefault="00B110E4" w:rsidP="00620A19">
      <w:pPr>
        <w:pStyle w:val="ListParagraph"/>
      </w:pPr>
    </w:p>
    <w:p w14:paraId="6A9509C4" w14:textId="77777777" w:rsidR="002F4FEC" w:rsidRDefault="002F4FEC" w:rsidP="00620A19">
      <w:pPr>
        <w:pStyle w:val="ListParagraph"/>
      </w:pPr>
    </w:p>
    <w:p w14:paraId="2193DA6C" w14:textId="0AC48230" w:rsidR="00B110E4" w:rsidRDefault="00B110E4" w:rsidP="00620A19">
      <w:pPr>
        <w:pStyle w:val="ListParagraph"/>
      </w:pPr>
      <w:r>
        <w:rPr>
          <w:noProof/>
        </w:rPr>
        <w:drawing>
          <wp:inline distT="0" distB="0" distL="0" distR="0" wp14:anchorId="2FC317DF" wp14:editId="43E52CE4">
            <wp:extent cx="4067175" cy="3922828"/>
            <wp:effectExtent l="0" t="0" r="0" b="190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77147" cy="3932446"/>
                    </a:xfrm>
                    <a:prstGeom prst="rect">
                      <a:avLst/>
                    </a:prstGeom>
                  </pic:spPr>
                </pic:pic>
              </a:graphicData>
            </a:graphic>
          </wp:inline>
        </w:drawing>
      </w:r>
    </w:p>
    <w:p w14:paraId="49F7FF2B" w14:textId="77777777" w:rsidR="00B110E4" w:rsidRDefault="00B110E4" w:rsidP="00620A19">
      <w:pPr>
        <w:pStyle w:val="ListParagraph"/>
      </w:pPr>
    </w:p>
    <w:p w14:paraId="3A60D3ED" w14:textId="1B5119FC" w:rsidR="00B110E4" w:rsidRDefault="00B110E4" w:rsidP="00620A19">
      <w:pPr>
        <w:pStyle w:val="ListParagraph"/>
      </w:pPr>
      <w:r>
        <w:t>Click “Save” after updating the device information. Please note that any node will be added to the device explorer and the project only on saving.</w:t>
      </w:r>
    </w:p>
    <w:p w14:paraId="3E4D472C" w14:textId="77777777" w:rsidR="00B110E4" w:rsidRDefault="00B110E4" w:rsidP="00620A19">
      <w:pPr>
        <w:pStyle w:val="ListParagraph"/>
      </w:pPr>
    </w:p>
    <w:p w14:paraId="72935AD5" w14:textId="43DD5CB2" w:rsidR="00B110E4" w:rsidRDefault="00B110E4" w:rsidP="00620A19">
      <w:pPr>
        <w:pStyle w:val="ListParagraph"/>
      </w:pPr>
      <w:r>
        <w:t xml:space="preserve">Once the device information </w:t>
      </w:r>
      <w:proofErr w:type="gramStart"/>
      <w:r>
        <w:t>is saved</w:t>
      </w:r>
      <w:proofErr w:type="gramEnd"/>
      <w:r>
        <w:t>, three default placeholders will be added.</w:t>
      </w:r>
    </w:p>
    <w:p w14:paraId="3B804B81" w14:textId="77777777" w:rsidR="00B110E4" w:rsidRDefault="00B110E4" w:rsidP="00620A19">
      <w:pPr>
        <w:pStyle w:val="ListParagraph"/>
      </w:pPr>
    </w:p>
    <w:p w14:paraId="5DB43B86" w14:textId="77777777" w:rsidR="00B110E4" w:rsidRDefault="00B110E4" w:rsidP="00863559">
      <w:pPr>
        <w:pStyle w:val="Heading3"/>
      </w:pPr>
      <w:bookmarkStart w:id="10" w:name="_Toc461786359"/>
      <w:r>
        <w:t>Components</w:t>
      </w:r>
      <w:bookmarkEnd w:id="10"/>
    </w:p>
    <w:p w14:paraId="7E2A5330" w14:textId="77777777" w:rsidR="00CF02D2" w:rsidRDefault="00CF02D2" w:rsidP="00B110E4">
      <w:pPr>
        <w:pStyle w:val="ListParagraph"/>
      </w:pPr>
    </w:p>
    <w:p w14:paraId="29B9BA8E" w14:textId="77777777" w:rsidR="00CF02D2" w:rsidRDefault="00CF02D2" w:rsidP="00CF02D2">
      <w:pPr>
        <w:ind w:left="720"/>
      </w:pPr>
      <w:r>
        <w:t>Each Component node would have a type and a name. Currently the following types of components are supported for discovery and monitoring.</w:t>
      </w:r>
    </w:p>
    <w:p w14:paraId="55369E38" w14:textId="77777777" w:rsidR="00CF02D2" w:rsidRDefault="00CF02D2" w:rsidP="00CF02D2">
      <w:pPr>
        <w:pStyle w:val="ListParagraph"/>
        <w:numPr>
          <w:ilvl w:val="0"/>
          <w:numId w:val="36"/>
        </w:numPr>
        <w:ind w:left="1440"/>
      </w:pPr>
      <w:r>
        <w:t xml:space="preserve">Memory </w:t>
      </w:r>
    </w:p>
    <w:p w14:paraId="2B60B2DF" w14:textId="77777777" w:rsidR="00CF02D2" w:rsidRDefault="00CF02D2" w:rsidP="00CF02D2">
      <w:pPr>
        <w:pStyle w:val="ListParagraph"/>
        <w:numPr>
          <w:ilvl w:val="0"/>
          <w:numId w:val="36"/>
        </w:numPr>
        <w:ind w:left="1440"/>
      </w:pPr>
      <w:r>
        <w:t>Processor</w:t>
      </w:r>
    </w:p>
    <w:p w14:paraId="37BAD766" w14:textId="77777777" w:rsidR="00CF02D2" w:rsidRDefault="00CF02D2" w:rsidP="00CF02D2">
      <w:pPr>
        <w:pStyle w:val="ListParagraph"/>
        <w:numPr>
          <w:ilvl w:val="0"/>
          <w:numId w:val="36"/>
        </w:numPr>
        <w:ind w:left="1440"/>
      </w:pPr>
      <w:r>
        <w:t>Fan</w:t>
      </w:r>
    </w:p>
    <w:p w14:paraId="15E63B59" w14:textId="77777777" w:rsidR="00CF02D2" w:rsidRDefault="00CF02D2" w:rsidP="00CF02D2">
      <w:pPr>
        <w:pStyle w:val="ListParagraph"/>
        <w:numPr>
          <w:ilvl w:val="0"/>
          <w:numId w:val="36"/>
        </w:numPr>
        <w:ind w:left="1440"/>
      </w:pPr>
      <w:proofErr w:type="spellStart"/>
      <w:r>
        <w:t>TemperatureSensor</w:t>
      </w:r>
      <w:proofErr w:type="spellEnd"/>
    </w:p>
    <w:p w14:paraId="3C7F9043" w14:textId="77777777" w:rsidR="00CF02D2" w:rsidRDefault="00CF02D2" w:rsidP="00CF02D2">
      <w:pPr>
        <w:pStyle w:val="ListParagraph"/>
        <w:numPr>
          <w:ilvl w:val="0"/>
          <w:numId w:val="36"/>
        </w:numPr>
        <w:ind w:left="1440"/>
      </w:pPr>
      <w:proofErr w:type="spellStart"/>
      <w:r>
        <w:t>VoltageSensor</w:t>
      </w:r>
      <w:proofErr w:type="spellEnd"/>
      <w:r>
        <w:t xml:space="preserve"> </w:t>
      </w:r>
    </w:p>
    <w:p w14:paraId="04CE2665" w14:textId="77777777" w:rsidR="00CF02D2" w:rsidRDefault="00CF02D2" w:rsidP="00CF02D2">
      <w:pPr>
        <w:pStyle w:val="ListParagraph"/>
        <w:numPr>
          <w:ilvl w:val="0"/>
          <w:numId w:val="36"/>
        </w:numPr>
        <w:ind w:left="1440"/>
      </w:pPr>
      <w:proofErr w:type="spellStart"/>
      <w:r>
        <w:lastRenderedPageBreak/>
        <w:t>PowerSupply</w:t>
      </w:r>
      <w:proofErr w:type="spellEnd"/>
    </w:p>
    <w:p w14:paraId="69F75F1B" w14:textId="52088B44" w:rsidR="00CF02D2" w:rsidRDefault="00CF02D2" w:rsidP="00CF02D2">
      <w:pPr>
        <w:pStyle w:val="ListParagraph"/>
        <w:numPr>
          <w:ilvl w:val="0"/>
          <w:numId w:val="36"/>
        </w:numPr>
        <w:ind w:left="1440"/>
      </w:pPr>
      <w:r>
        <w:t>Custom Component</w:t>
      </w:r>
    </w:p>
    <w:p w14:paraId="73A3B22D" w14:textId="7EA3B484" w:rsidR="00CF02D2" w:rsidRDefault="00CF02D2" w:rsidP="00CF02D2">
      <w:pPr>
        <w:ind w:left="720"/>
      </w:pPr>
      <w:r>
        <w:t xml:space="preserve">Name of a component can be an </w:t>
      </w:r>
      <w:r w:rsidRPr="003D0F6F">
        <w:t>alphanumeric string whitespaces, hyphens (-) and underscores (_)</w:t>
      </w:r>
      <w:r>
        <w:t xml:space="preserve">. Each </w:t>
      </w:r>
    </w:p>
    <w:p w14:paraId="38C647B5" w14:textId="77777777" w:rsidR="00CF02D2" w:rsidRDefault="00CF02D2" w:rsidP="00B110E4">
      <w:pPr>
        <w:pStyle w:val="ListParagraph"/>
      </w:pPr>
    </w:p>
    <w:p w14:paraId="0C882305" w14:textId="77777777" w:rsidR="00B110E4" w:rsidRDefault="00B110E4" w:rsidP="00620A19">
      <w:pPr>
        <w:pStyle w:val="ListParagraph"/>
      </w:pPr>
    </w:p>
    <w:p w14:paraId="5EC9A088" w14:textId="0AC5633F" w:rsidR="00B110E4" w:rsidRDefault="00B110E4" w:rsidP="00620A19">
      <w:pPr>
        <w:pStyle w:val="ListParagraph"/>
      </w:pPr>
      <w:r>
        <w:rPr>
          <w:noProof/>
        </w:rPr>
        <w:drawing>
          <wp:inline distT="0" distB="0" distL="0" distR="0" wp14:anchorId="517D1F55" wp14:editId="4827E99A">
            <wp:extent cx="3181350" cy="2857500"/>
            <wp:effectExtent l="0" t="0" r="0" b="0"/>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181350" cy="2857500"/>
                    </a:xfrm>
                    <a:prstGeom prst="rect">
                      <a:avLst/>
                    </a:prstGeom>
                  </pic:spPr>
                </pic:pic>
              </a:graphicData>
            </a:graphic>
          </wp:inline>
        </w:drawing>
      </w:r>
    </w:p>
    <w:p w14:paraId="7AE02A5F" w14:textId="77777777" w:rsidR="00CF02D2" w:rsidRDefault="00CF02D2" w:rsidP="00620A19">
      <w:pPr>
        <w:pStyle w:val="ListParagraph"/>
      </w:pPr>
    </w:p>
    <w:p w14:paraId="7A7C7962" w14:textId="23F5C818" w:rsidR="00CF02D2" w:rsidRDefault="00CF02D2" w:rsidP="00620A19">
      <w:pPr>
        <w:pStyle w:val="ListParagraph"/>
      </w:pPr>
      <w:r>
        <w:t>User needs to provide the below information about the component</w:t>
      </w:r>
      <w:r w:rsidR="004A761C">
        <w:t xml:space="preserve"> in addition to component name and type</w:t>
      </w:r>
      <w:r>
        <w:t xml:space="preserve">. </w:t>
      </w:r>
    </w:p>
    <w:p w14:paraId="6C5F589C" w14:textId="77777777" w:rsidR="008F07B2" w:rsidRDefault="008F07B2" w:rsidP="00620A19">
      <w:pPr>
        <w:pStyle w:val="ListParagraph"/>
      </w:pPr>
    </w:p>
    <w:p w14:paraId="6949D8E3" w14:textId="37F23B6F" w:rsidR="00CF02D2" w:rsidRDefault="00CF02D2" w:rsidP="00CF02D2">
      <w:pPr>
        <w:pStyle w:val="ListParagraph"/>
        <w:numPr>
          <w:ilvl w:val="1"/>
          <w:numId w:val="6"/>
        </w:numPr>
      </w:pPr>
      <w:r>
        <w:t xml:space="preserve">Object identifier </w:t>
      </w:r>
      <w:r w:rsidR="004A761C">
        <w:t>- this</w:t>
      </w:r>
      <w:r>
        <w:t xml:space="preserve"> will be used to discover the device component. SCOM would do a SNMP walk and determine how many instances of this component exist and discover the index of each. All the rules and monitors defined on the component </w:t>
      </w:r>
      <w:proofErr w:type="gramStart"/>
      <w:r>
        <w:t>would be targeted</w:t>
      </w:r>
      <w:proofErr w:type="gramEnd"/>
      <w:r>
        <w:t xml:space="preserve"> to each of the instances.</w:t>
      </w:r>
    </w:p>
    <w:p w14:paraId="20D74DA3" w14:textId="189066E5" w:rsidR="008F07B2" w:rsidRDefault="008F07B2" w:rsidP="008F07B2">
      <w:r>
        <w:rPr>
          <w:noProof/>
        </w:rPr>
        <w:t xml:space="preserve">                </w:t>
      </w:r>
      <w:r>
        <w:rPr>
          <w:noProof/>
        </w:rPr>
        <w:drawing>
          <wp:inline distT="0" distB="0" distL="0" distR="0" wp14:anchorId="02CAC4FC" wp14:editId="37F3A1BB">
            <wp:extent cx="4991100" cy="3448050"/>
            <wp:effectExtent l="0" t="0" r="0"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991100" cy="3448050"/>
                    </a:xfrm>
                    <a:prstGeom prst="rect">
                      <a:avLst/>
                    </a:prstGeom>
                  </pic:spPr>
                </pic:pic>
              </a:graphicData>
            </a:graphic>
          </wp:inline>
        </w:drawing>
      </w:r>
    </w:p>
    <w:p w14:paraId="42EF4502" w14:textId="1449ABA0" w:rsidR="00CF02D2" w:rsidRDefault="00CF02D2" w:rsidP="00620A19">
      <w:pPr>
        <w:pStyle w:val="ListParagraph"/>
      </w:pPr>
      <w:r>
        <w:lastRenderedPageBreak/>
        <w:t>On Save, a new component would be added along with placeholders for Rules and Unit Monitors.</w:t>
      </w:r>
    </w:p>
    <w:p w14:paraId="7BA2A54A" w14:textId="77777777" w:rsidR="00865F3E" w:rsidRDefault="00865F3E" w:rsidP="00620A19">
      <w:pPr>
        <w:pStyle w:val="ListParagraph"/>
      </w:pPr>
    </w:p>
    <w:p w14:paraId="29AC0790" w14:textId="025C3EEB" w:rsidR="00865F3E" w:rsidRDefault="00865F3E" w:rsidP="00620A19">
      <w:pPr>
        <w:pStyle w:val="ListParagraph"/>
      </w:pPr>
      <w:r w:rsidRPr="005B3AD6">
        <w:rPr>
          <w:b/>
          <w:i/>
        </w:rPr>
        <w:t>Note</w:t>
      </w:r>
      <w:r>
        <w:t>:</w:t>
      </w:r>
    </w:p>
    <w:p w14:paraId="6227F57E" w14:textId="77777777" w:rsidR="005B3AD6" w:rsidRDefault="005B3AD6" w:rsidP="00620A19">
      <w:pPr>
        <w:pStyle w:val="ListParagraph"/>
      </w:pPr>
    </w:p>
    <w:p w14:paraId="47AAE692" w14:textId="081DBFAB" w:rsidR="00865F3E" w:rsidRDefault="00865F3E" w:rsidP="00620A19">
      <w:pPr>
        <w:pStyle w:val="ListParagraph"/>
      </w:pPr>
      <w:r>
        <w:t xml:space="preserve">Custom Component type should be alphanumeric </w:t>
      </w:r>
      <w:r w:rsidR="005B3AD6">
        <w:t>starting with an alphabet and should not contain spaces.</w:t>
      </w:r>
    </w:p>
    <w:p w14:paraId="6B5F7D88" w14:textId="77777777" w:rsidR="00CF02D2" w:rsidRDefault="00CF02D2" w:rsidP="00620A19">
      <w:pPr>
        <w:pStyle w:val="ListParagraph"/>
      </w:pPr>
      <w:bookmarkStart w:id="11" w:name="_GoBack"/>
      <w:bookmarkEnd w:id="11"/>
    </w:p>
    <w:p w14:paraId="1E39E16C" w14:textId="15E5E217" w:rsidR="00B110E4" w:rsidRDefault="00B110E4" w:rsidP="00863559">
      <w:pPr>
        <w:pStyle w:val="Heading3"/>
      </w:pPr>
      <w:bookmarkStart w:id="12" w:name="_Toc461786360"/>
      <w:r>
        <w:t>Rules</w:t>
      </w:r>
      <w:bookmarkEnd w:id="12"/>
    </w:p>
    <w:p w14:paraId="1035811E" w14:textId="77777777" w:rsidR="00B110E4" w:rsidRDefault="00B110E4" w:rsidP="00620A19">
      <w:pPr>
        <w:pStyle w:val="ListParagraph"/>
      </w:pPr>
    </w:p>
    <w:p w14:paraId="665C7EAC" w14:textId="05B5745D" w:rsidR="00B110E4" w:rsidRDefault="00B110E4" w:rsidP="00620A19">
      <w:pPr>
        <w:pStyle w:val="ListParagraph"/>
      </w:pPr>
      <w:r>
        <w:t xml:space="preserve">Rules can be added either at the device level or at the Component level. </w:t>
      </w:r>
    </w:p>
    <w:p w14:paraId="0BEF63FB" w14:textId="77777777" w:rsidR="00B110E4" w:rsidRDefault="00B110E4" w:rsidP="00620A19">
      <w:pPr>
        <w:pStyle w:val="ListParagraph"/>
      </w:pPr>
    </w:p>
    <w:p w14:paraId="6C646F8C" w14:textId="04743203" w:rsidR="00B110E4" w:rsidRDefault="00B110E4" w:rsidP="00620A19">
      <w:pPr>
        <w:pStyle w:val="ListParagraph"/>
      </w:pPr>
      <w:r>
        <w:rPr>
          <w:noProof/>
        </w:rPr>
        <w:drawing>
          <wp:inline distT="0" distB="0" distL="0" distR="0" wp14:anchorId="78AF464C" wp14:editId="7728CE10">
            <wp:extent cx="3133725" cy="152400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133725" cy="1524000"/>
                    </a:xfrm>
                    <a:prstGeom prst="rect">
                      <a:avLst/>
                    </a:prstGeom>
                  </pic:spPr>
                </pic:pic>
              </a:graphicData>
            </a:graphic>
          </wp:inline>
        </w:drawing>
      </w:r>
    </w:p>
    <w:p w14:paraId="1D3DD307" w14:textId="77777777" w:rsidR="00B110E4" w:rsidRDefault="00B110E4" w:rsidP="00620A19">
      <w:pPr>
        <w:pStyle w:val="ListParagraph"/>
      </w:pPr>
    </w:p>
    <w:p w14:paraId="21BD3E56" w14:textId="1746724A" w:rsidR="00B110E4" w:rsidRDefault="00B110E4" w:rsidP="00B110E4">
      <w:pPr>
        <w:pStyle w:val="ListParagraph"/>
      </w:pPr>
      <w:r>
        <w:t xml:space="preserve">Right click rules to add a new </w:t>
      </w:r>
    </w:p>
    <w:p w14:paraId="62DEE52B" w14:textId="77777777" w:rsidR="004A761C" w:rsidRDefault="004A761C" w:rsidP="00B110E4">
      <w:pPr>
        <w:pStyle w:val="ListParagraph"/>
      </w:pPr>
    </w:p>
    <w:p w14:paraId="25826AC3" w14:textId="61238C62" w:rsidR="00B110E4" w:rsidRPr="004A761C" w:rsidRDefault="00B110E4" w:rsidP="00B110E4">
      <w:pPr>
        <w:pStyle w:val="ListParagraph"/>
        <w:numPr>
          <w:ilvl w:val="1"/>
          <w:numId w:val="6"/>
        </w:numPr>
        <w:rPr>
          <w:b/>
          <w:i/>
        </w:rPr>
      </w:pPr>
      <w:r w:rsidRPr="004A761C">
        <w:rPr>
          <w:b/>
          <w:i/>
        </w:rPr>
        <w:t>Performance Rule</w:t>
      </w:r>
    </w:p>
    <w:p w14:paraId="61A5E407" w14:textId="30059333" w:rsidR="00CF02D2" w:rsidRDefault="004A761C" w:rsidP="00CF02D2">
      <w:pPr>
        <w:ind w:left="1440"/>
      </w:pPr>
      <w:r>
        <w:t>I</w:t>
      </w:r>
      <w:r w:rsidR="00CF02D2">
        <w:t xml:space="preserve">n this section, users can specify one or more performance rules targeted on the device or the component. Name of a performance rule can be an </w:t>
      </w:r>
      <w:r w:rsidR="00CF02D2" w:rsidRPr="003D0F6F">
        <w:t>alphanumeric string whitespaces, hyphens (-) and underscores (_)</w:t>
      </w:r>
      <w:r w:rsidR="00CF02D2">
        <w:t xml:space="preserve">. The SNMP </w:t>
      </w:r>
      <w:proofErr w:type="spellStart"/>
      <w:r w:rsidR="00CF02D2">
        <w:t>OId</w:t>
      </w:r>
      <w:proofErr w:type="spellEnd"/>
      <w:r w:rsidR="00CF02D2">
        <w:t xml:space="preserve"> </w:t>
      </w:r>
      <w:proofErr w:type="gramStart"/>
      <w:r w:rsidR="00CF02D2">
        <w:t>can be obtained</w:t>
      </w:r>
      <w:proofErr w:type="gramEnd"/>
      <w:r w:rsidR="00CF02D2">
        <w:t xml:space="preserve"> by either traversing or searching the MIB tree. The MP will probe this </w:t>
      </w:r>
      <w:proofErr w:type="spellStart"/>
      <w:r w:rsidR="00CF02D2">
        <w:t>OId</w:t>
      </w:r>
      <w:proofErr w:type="spellEnd"/>
      <w:r w:rsidR="00CF02D2">
        <w:t xml:space="preserve"> on the given device and plot a graph with the values returned. This graph will appear under device’s Performance View. </w:t>
      </w:r>
    </w:p>
    <w:p w14:paraId="0C6389B0" w14:textId="77777777" w:rsidR="00CF02D2" w:rsidRDefault="00CF02D2" w:rsidP="00CF02D2">
      <w:pPr>
        <w:pStyle w:val="ListParagraph"/>
        <w:ind w:left="1440"/>
      </w:pPr>
    </w:p>
    <w:p w14:paraId="384C45EE" w14:textId="2A8105FA" w:rsidR="00B110E4" w:rsidRPr="004A761C" w:rsidRDefault="00B110E4" w:rsidP="00B110E4">
      <w:pPr>
        <w:pStyle w:val="ListParagraph"/>
        <w:numPr>
          <w:ilvl w:val="1"/>
          <w:numId w:val="6"/>
        </w:numPr>
        <w:rPr>
          <w:b/>
          <w:i/>
        </w:rPr>
      </w:pPr>
      <w:r w:rsidRPr="004A761C">
        <w:rPr>
          <w:b/>
          <w:i/>
        </w:rPr>
        <w:t>Trap Alert Rule</w:t>
      </w:r>
    </w:p>
    <w:p w14:paraId="24F68C36" w14:textId="77777777" w:rsidR="0079099E" w:rsidRDefault="0079099E" w:rsidP="0079099E">
      <w:pPr>
        <w:autoSpaceDE w:val="0"/>
        <w:autoSpaceDN w:val="0"/>
        <w:spacing w:after="0" w:line="240" w:lineRule="auto"/>
        <w:ind w:left="1440"/>
      </w:pPr>
      <w:r>
        <w:rPr>
          <w:rFonts w:ascii="Segoe UI" w:hAnsi="Segoe UI" w:cs="Segoe UI"/>
          <w:color w:val="000000"/>
          <w:sz w:val="20"/>
          <w:szCs w:val="20"/>
        </w:rPr>
        <w:t xml:space="preserve">Trap alert rules </w:t>
      </w:r>
      <w:proofErr w:type="gramStart"/>
      <w:r>
        <w:rPr>
          <w:rFonts w:ascii="Segoe UI" w:hAnsi="Segoe UI" w:cs="Segoe UI"/>
          <w:color w:val="000000"/>
          <w:sz w:val="20"/>
          <w:szCs w:val="20"/>
        </w:rPr>
        <w:t>can be used</w:t>
      </w:r>
      <w:proofErr w:type="gramEnd"/>
      <w:r>
        <w:rPr>
          <w:rFonts w:ascii="Segoe UI" w:hAnsi="Segoe UI" w:cs="Segoe UI"/>
          <w:color w:val="000000"/>
          <w:sz w:val="20"/>
          <w:szCs w:val="20"/>
        </w:rPr>
        <w:t xml:space="preserve"> to register for specific SNMP traps from network devices. SCOM will issue alerts whenever the specified trap </w:t>
      </w:r>
      <w:proofErr w:type="gramStart"/>
      <w:r>
        <w:rPr>
          <w:rFonts w:ascii="Segoe UI" w:hAnsi="Segoe UI" w:cs="Segoe UI"/>
          <w:color w:val="000000"/>
          <w:sz w:val="20"/>
          <w:szCs w:val="20"/>
        </w:rPr>
        <w:t>is received</w:t>
      </w:r>
      <w:proofErr w:type="gramEnd"/>
    </w:p>
    <w:p w14:paraId="6A589018" w14:textId="77777777" w:rsidR="0079099E" w:rsidRDefault="0079099E" w:rsidP="0079099E">
      <w:pPr>
        <w:pStyle w:val="ListParagraph"/>
        <w:ind w:left="1440"/>
      </w:pPr>
    </w:p>
    <w:p w14:paraId="2BCD6C09" w14:textId="4CBEB66D" w:rsidR="00B110E4" w:rsidRPr="004A761C" w:rsidRDefault="00B110E4" w:rsidP="00B110E4">
      <w:pPr>
        <w:pStyle w:val="ListParagraph"/>
        <w:numPr>
          <w:ilvl w:val="1"/>
          <w:numId w:val="6"/>
        </w:numPr>
        <w:rPr>
          <w:b/>
          <w:i/>
        </w:rPr>
      </w:pPr>
      <w:r w:rsidRPr="004A761C">
        <w:rPr>
          <w:b/>
          <w:i/>
        </w:rPr>
        <w:t>Trap Event Rule</w:t>
      </w:r>
    </w:p>
    <w:p w14:paraId="5D4FED87" w14:textId="6038B7A4" w:rsidR="0079099E" w:rsidRDefault="0079099E" w:rsidP="0079099E">
      <w:pPr>
        <w:autoSpaceDE w:val="0"/>
        <w:autoSpaceDN w:val="0"/>
        <w:spacing w:before="40" w:after="40" w:line="240" w:lineRule="auto"/>
        <w:ind w:left="1440"/>
      </w:pPr>
      <w:r>
        <w:rPr>
          <w:rFonts w:ascii="Segoe UI" w:hAnsi="Segoe UI" w:cs="Segoe UI"/>
          <w:color w:val="000000"/>
          <w:sz w:val="20"/>
          <w:szCs w:val="20"/>
        </w:rPr>
        <w:t xml:space="preserve">Trap alert rules </w:t>
      </w:r>
      <w:proofErr w:type="gramStart"/>
      <w:r>
        <w:rPr>
          <w:rFonts w:ascii="Segoe UI" w:hAnsi="Segoe UI" w:cs="Segoe UI"/>
          <w:color w:val="000000"/>
          <w:sz w:val="20"/>
          <w:szCs w:val="20"/>
        </w:rPr>
        <w:t>can be used</w:t>
      </w:r>
      <w:proofErr w:type="gramEnd"/>
      <w:r>
        <w:rPr>
          <w:rFonts w:ascii="Segoe UI" w:hAnsi="Segoe UI" w:cs="Segoe UI"/>
          <w:color w:val="000000"/>
          <w:sz w:val="20"/>
          <w:szCs w:val="20"/>
        </w:rPr>
        <w:t xml:space="preserve"> to register for specific SNMP traps from network devices. SCOM will </w:t>
      </w:r>
      <w:proofErr w:type="gramStart"/>
      <w:r>
        <w:rPr>
          <w:rFonts w:ascii="Segoe UI" w:hAnsi="Segoe UI" w:cs="Segoe UI"/>
          <w:color w:val="000000"/>
          <w:sz w:val="20"/>
          <w:szCs w:val="20"/>
        </w:rPr>
        <w:t>generate  events</w:t>
      </w:r>
      <w:proofErr w:type="gramEnd"/>
      <w:r>
        <w:rPr>
          <w:rFonts w:ascii="Segoe UI" w:hAnsi="Segoe UI" w:cs="Segoe UI"/>
          <w:color w:val="000000"/>
          <w:sz w:val="20"/>
          <w:szCs w:val="20"/>
        </w:rPr>
        <w:t xml:space="preserve"> whenever the specified trap is received</w:t>
      </w:r>
      <w:r>
        <w:t>. Please note, w</w:t>
      </w:r>
      <w:r>
        <w:rPr>
          <w:rFonts w:ascii="Segoe UI" w:hAnsi="Segoe UI" w:cs="Segoe UI"/>
          <w:color w:val="000000"/>
          <w:sz w:val="20"/>
          <w:szCs w:val="20"/>
        </w:rPr>
        <w:t>ith trap event rule, users will only see events under device's event view, there be no alerts generated.</w:t>
      </w:r>
    </w:p>
    <w:p w14:paraId="06AD3586" w14:textId="77777777" w:rsidR="0079099E" w:rsidRDefault="0079099E" w:rsidP="0079099E">
      <w:pPr>
        <w:pStyle w:val="ListParagraph"/>
      </w:pPr>
    </w:p>
    <w:p w14:paraId="32CF10A7" w14:textId="77777777" w:rsidR="00B110E4" w:rsidRDefault="00B110E4" w:rsidP="00B110E4">
      <w:pPr>
        <w:pStyle w:val="ListParagraph"/>
        <w:ind w:left="1440"/>
      </w:pPr>
    </w:p>
    <w:p w14:paraId="2D89AE06" w14:textId="4610DE85" w:rsidR="00B110E4" w:rsidRDefault="00B110E4" w:rsidP="00863559">
      <w:pPr>
        <w:pStyle w:val="Heading3"/>
      </w:pPr>
      <w:bookmarkStart w:id="13" w:name="_Toc461786361"/>
      <w:r>
        <w:t>Unit Monitors</w:t>
      </w:r>
      <w:bookmarkEnd w:id="13"/>
    </w:p>
    <w:p w14:paraId="00B29BC4" w14:textId="77777777" w:rsidR="00B110E4" w:rsidRDefault="00B110E4" w:rsidP="00620A19">
      <w:pPr>
        <w:pStyle w:val="ListParagraph"/>
      </w:pPr>
    </w:p>
    <w:p w14:paraId="4B6952AE" w14:textId="2295CA4F" w:rsidR="00B110E4" w:rsidRDefault="00B110E4" w:rsidP="00620A19">
      <w:pPr>
        <w:pStyle w:val="ListParagraph"/>
      </w:pPr>
      <w:r>
        <w:t xml:space="preserve">Like Rules, Unit Monitors can be added </w:t>
      </w:r>
      <w:proofErr w:type="gramStart"/>
      <w:r>
        <w:t>both at the device level or</w:t>
      </w:r>
      <w:proofErr w:type="gramEnd"/>
      <w:r>
        <w:t xml:space="preserve"> at the component level.</w:t>
      </w:r>
    </w:p>
    <w:p w14:paraId="0DE92CFC" w14:textId="77777777" w:rsidR="00B110E4" w:rsidRDefault="00B110E4" w:rsidP="00620A19">
      <w:pPr>
        <w:pStyle w:val="ListParagraph"/>
      </w:pPr>
    </w:p>
    <w:p w14:paraId="456F7AF7" w14:textId="14B43E49" w:rsidR="00B110E4" w:rsidRDefault="00B110E4" w:rsidP="00620A19">
      <w:pPr>
        <w:pStyle w:val="ListParagraph"/>
      </w:pPr>
      <w:r>
        <w:rPr>
          <w:noProof/>
        </w:rPr>
        <w:lastRenderedPageBreak/>
        <w:drawing>
          <wp:inline distT="0" distB="0" distL="0" distR="0" wp14:anchorId="61C6384E" wp14:editId="0C6AF49C">
            <wp:extent cx="3133725" cy="1171575"/>
            <wp:effectExtent l="0" t="0" r="9525" b="9525"/>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133725" cy="1171575"/>
                    </a:xfrm>
                    <a:prstGeom prst="rect">
                      <a:avLst/>
                    </a:prstGeom>
                  </pic:spPr>
                </pic:pic>
              </a:graphicData>
            </a:graphic>
          </wp:inline>
        </w:drawing>
      </w:r>
    </w:p>
    <w:p w14:paraId="7E36CA34" w14:textId="77777777" w:rsidR="00B110E4" w:rsidRDefault="00B110E4" w:rsidP="00620A19">
      <w:pPr>
        <w:pStyle w:val="ListParagraph"/>
      </w:pPr>
    </w:p>
    <w:p w14:paraId="0289198B" w14:textId="4C57F861" w:rsidR="00B110E4" w:rsidRDefault="00B110E4" w:rsidP="00620A19">
      <w:pPr>
        <w:pStyle w:val="ListParagraph"/>
      </w:pPr>
      <w:r>
        <w:t>Right click “Unit Monito</w:t>
      </w:r>
      <w:r w:rsidR="00CF02D2">
        <w:t>r</w:t>
      </w:r>
      <w:r>
        <w:t>” to add new monitor. This will open a form in the editor pane to get more information on the monitor.</w:t>
      </w:r>
    </w:p>
    <w:p w14:paraId="05DC9CCC" w14:textId="77777777" w:rsidR="00B110E4" w:rsidRDefault="00B110E4" w:rsidP="00620A19">
      <w:pPr>
        <w:pStyle w:val="ListParagraph"/>
      </w:pPr>
    </w:p>
    <w:p w14:paraId="42FAF4C4" w14:textId="10125822" w:rsidR="00B110E4" w:rsidRDefault="00CF02D2" w:rsidP="00620A19">
      <w:pPr>
        <w:pStyle w:val="ListParagraph"/>
      </w:pPr>
      <w:r>
        <w:t xml:space="preserve">In this section, users can specify one or more unit monitors targeted on the device or component. Currently, three state monitors </w:t>
      </w:r>
      <w:proofErr w:type="gramStart"/>
      <w:r>
        <w:t>are supported</w:t>
      </w:r>
      <w:proofErr w:type="gramEnd"/>
      <w:r>
        <w:t>. Each monitor would have expressions that will define exclusive conditions for those states. A unit monitor will issue an alert when it goes to error state. The alert will be resolved automatically when the monitor returns to healthy state. All the monitors targeted on the device and its components will roll up to the device’s health.</w:t>
      </w:r>
    </w:p>
    <w:p w14:paraId="4FFC34F7" w14:textId="77777777" w:rsidR="00CF02D2" w:rsidRDefault="00CF02D2" w:rsidP="00620A19">
      <w:pPr>
        <w:pStyle w:val="ListParagraph"/>
      </w:pPr>
    </w:p>
    <w:p w14:paraId="3014D418" w14:textId="60ECE477" w:rsidR="00CF02D2" w:rsidRDefault="004A761C" w:rsidP="004A761C">
      <w:pPr>
        <w:ind w:left="720" w:firstLine="360"/>
      </w:pPr>
      <w:r>
        <w:t xml:space="preserve">- </w:t>
      </w:r>
      <w:r w:rsidR="00CF02D2">
        <w:t xml:space="preserve">Name of a Unit Monitor can be an </w:t>
      </w:r>
      <w:r w:rsidR="00CF02D2" w:rsidRPr="003D0F6F">
        <w:t>alphanumeric string whitespaces, hyphens (-) and underscores (_)</w:t>
      </w:r>
      <w:r w:rsidR="00CF02D2">
        <w:t>.</w:t>
      </w:r>
    </w:p>
    <w:p w14:paraId="20FD215F" w14:textId="57BB8D7E" w:rsidR="00CF02D2" w:rsidRDefault="004A761C" w:rsidP="004A761C">
      <w:pPr>
        <w:ind w:left="1080"/>
      </w:pPr>
      <w:r>
        <w:t xml:space="preserve">- </w:t>
      </w:r>
      <w:r w:rsidR="00CF02D2">
        <w:t xml:space="preserve">State of an expression can be any of the following: Success, Warning and Error. </w:t>
      </w:r>
    </w:p>
    <w:p w14:paraId="29F5EEA3" w14:textId="0E6064D0" w:rsidR="00CF02D2" w:rsidRDefault="00CF02D2" w:rsidP="00CF02D2">
      <w:pPr>
        <w:ind w:left="720"/>
      </w:pPr>
      <w:r>
        <w:t xml:space="preserve">Each expression will do an SNMP probe on the </w:t>
      </w:r>
      <w:proofErr w:type="spellStart"/>
      <w:r>
        <w:t>OId</w:t>
      </w:r>
      <w:proofErr w:type="spellEnd"/>
      <w:r>
        <w:t xml:space="preserve"> specified as inner text of Expression node. It will compare the value returned by the SNMP probe against the threshold value. It will use the mentioned operator for this comparison.</w:t>
      </w:r>
    </w:p>
    <w:p w14:paraId="5AD0B4BC" w14:textId="77777777" w:rsidR="00CF02D2" w:rsidRDefault="00CF02D2" w:rsidP="00CF02D2">
      <w:pPr>
        <w:ind w:left="720"/>
      </w:pPr>
    </w:p>
    <w:tbl>
      <w:tblPr>
        <w:tblStyle w:val="TableGrid"/>
        <w:tblW w:w="10430" w:type="dxa"/>
        <w:tblInd w:w="720" w:type="dxa"/>
        <w:tblLook w:val="04A0" w:firstRow="1" w:lastRow="0" w:firstColumn="1" w:lastColumn="0" w:noHBand="0" w:noVBand="1"/>
      </w:tblPr>
      <w:tblGrid>
        <w:gridCol w:w="1667"/>
        <w:gridCol w:w="5553"/>
        <w:gridCol w:w="3210"/>
      </w:tblGrid>
      <w:tr w:rsidR="00CF02D2" w14:paraId="59D1E72B" w14:textId="77777777" w:rsidTr="00CF02D2">
        <w:tc>
          <w:tcPr>
            <w:tcW w:w="1667" w:type="dxa"/>
          </w:tcPr>
          <w:p w14:paraId="13B2821E" w14:textId="77777777" w:rsidR="00CF02D2" w:rsidRDefault="00CF02D2" w:rsidP="00CF02D2">
            <w:r>
              <w:t>Attribute</w:t>
            </w:r>
          </w:p>
        </w:tc>
        <w:tc>
          <w:tcPr>
            <w:tcW w:w="5553" w:type="dxa"/>
          </w:tcPr>
          <w:p w14:paraId="42366901" w14:textId="77777777" w:rsidR="00CF02D2" w:rsidRDefault="00CF02D2" w:rsidP="00CF02D2">
            <w:r>
              <w:t>Description</w:t>
            </w:r>
          </w:p>
        </w:tc>
        <w:tc>
          <w:tcPr>
            <w:tcW w:w="3210" w:type="dxa"/>
          </w:tcPr>
          <w:p w14:paraId="3C67165E" w14:textId="77777777" w:rsidR="00CF02D2" w:rsidRDefault="00CF02D2" w:rsidP="00CF02D2">
            <w:r>
              <w:t>Permissible Values</w:t>
            </w:r>
          </w:p>
        </w:tc>
      </w:tr>
      <w:tr w:rsidR="00CF02D2" w14:paraId="066BD6AD" w14:textId="77777777" w:rsidTr="00CF02D2">
        <w:tc>
          <w:tcPr>
            <w:tcW w:w="1667" w:type="dxa"/>
          </w:tcPr>
          <w:p w14:paraId="649E4059" w14:textId="77777777" w:rsidR="00CF02D2" w:rsidRDefault="00CF02D2" w:rsidP="00CF02D2">
            <w:r>
              <w:t>State</w:t>
            </w:r>
          </w:p>
        </w:tc>
        <w:tc>
          <w:tcPr>
            <w:tcW w:w="5553" w:type="dxa"/>
          </w:tcPr>
          <w:p w14:paraId="26178D78" w14:textId="77777777" w:rsidR="00CF02D2" w:rsidRDefault="00CF02D2" w:rsidP="00CF02D2">
            <w:r>
              <w:t>State of the monitor when condition specified in the expression evaluates to true.</w:t>
            </w:r>
          </w:p>
        </w:tc>
        <w:tc>
          <w:tcPr>
            <w:tcW w:w="3210" w:type="dxa"/>
          </w:tcPr>
          <w:p w14:paraId="709B0716" w14:textId="77777777" w:rsidR="00CF02D2" w:rsidRDefault="00CF02D2" w:rsidP="00CF02D2">
            <w:r>
              <w:t>Success, Warning, Error</w:t>
            </w:r>
          </w:p>
        </w:tc>
      </w:tr>
      <w:tr w:rsidR="00CF02D2" w14:paraId="42D3F8AE" w14:textId="77777777" w:rsidTr="00CF02D2">
        <w:tc>
          <w:tcPr>
            <w:tcW w:w="1667" w:type="dxa"/>
          </w:tcPr>
          <w:p w14:paraId="72174BBD" w14:textId="77777777" w:rsidR="00CF02D2" w:rsidRDefault="00CF02D2" w:rsidP="00CF02D2">
            <w:r>
              <w:t>Operator</w:t>
            </w:r>
          </w:p>
        </w:tc>
        <w:tc>
          <w:tcPr>
            <w:tcW w:w="5553" w:type="dxa"/>
          </w:tcPr>
          <w:p w14:paraId="02C187E7" w14:textId="77777777" w:rsidR="00CF02D2" w:rsidRDefault="00CF02D2" w:rsidP="00CF02D2">
            <w:r>
              <w:t>Operator to be used for comparison</w:t>
            </w:r>
          </w:p>
        </w:tc>
        <w:tc>
          <w:tcPr>
            <w:tcW w:w="3210" w:type="dxa"/>
          </w:tcPr>
          <w:p w14:paraId="55874E4E" w14:textId="77777777" w:rsidR="00CF02D2" w:rsidRDefault="00CF02D2" w:rsidP="00CF02D2">
            <w:r w:rsidRPr="00015560">
              <w:t>Equal,</w:t>
            </w:r>
            <w:r>
              <w:t xml:space="preserve"> </w:t>
            </w:r>
            <w:proofErr w:type="spellStart"/>
            <w:r w:rsidRPr="00015560">
              <w:t>NotEqual</w:t>
            </w:r>
            <w:proofErr w:type="spellEnd"/>
            <w:r w:rsidRPr="00015560">
              <w:t>,</w:t>
            </w:r>
            <w:r>
              <w:t xml:space="preserve"> </w:t>
            </w:r>
            <w:r w:rsidRPr="00015560">
              <w:t>Greater,</w:t>
            </w:r>
            <w:r>
              <w:t xml:space="preserve"> </w:t>
            </w:r>
            <w:r w:rsidRPr="00015560">
              <w:t>Less,</w:t>
            </w:r>
            <w:r>
              <w:t xml:space="preserve"> </w:t>
            </w:r>
            <w:proofErr w:type="spellStart"/>
            <w:r w:rsidRPr="00015560">
              <w:t>GreaterEqual</w:t>
            </w:r>
            <w:proofErr w:type="spellEnd"/>
            <w:r w:rsidRPr="00015560">
              <w:t>,</w:t>
            </w:r>
            <w:r>
              <w:t xml:space="preserve"> </w:t>
            </w:r>
            <w:proofErr w:type="spellStart"/>
            <w:r w:rsidRPr="00015560">
              <w:t>LessEqual</w:t>
            </w:r>
            <w:proofErr w:type="spellEnd"/>
            <w:r w:rsidRPr="00015560">
              <w:t>,</w:t>
            </w:r>
            <w:r>
              <w:t xml:space="preserve"> </w:t>
            </w:r>
            <w:proofErr w:type="spellStart"/>
            <w:r w:rsidRPr="00015560">
              <w:t>ContainsSubstring</w:t>
            </w:r>
            <w:proofErr w:type="spellEnd"/>
            <w:r w:rsidRPr="00015560">
              <w:t>,</w:t>
            </w:r>
            <w:r>
              <w:t xml:space="preserve"> </w:t>
            </w:r>
            <w:proofErr w:type="spellStart"/>
            <w:r w:rsidRPr="00015560">
              <w:t>MatchesRegularExpression</w:t>
            </w:r>
            <w:proofErr w:type="spellEnd"/>
            <w:r w:rsidRPr="00015560">
              <w:t>,</w:t>
            </w:r>
            <w:r>
              <w:t xml:space="preserve"> </w:t>
            </w:r>
            <w:proofErr w:type="spellStart"/>
            <w:r w:rsidRPr="00015560">
              <w:t>DoesNotContainSubstring</w:t>
            </w:r>
            <w:proofErr w:type="spellEnd"/>
            <w:r w:rsidRPr="00015560">
              <w:t>,</w:t>
            </w:r>
            <w:r>
              <w:t xml:space="preserve"> </w:t>
            </w:r>
            <w:proofErr w:type="spellStart"/>
            <w:r w:rsidRPr="00015560">
              <w:t>DoesNotMatchRegularExpression</w:t>
            </w:r>
            <w:proofErr w:type="spellEnd"/>
          </w:p>
        </w:tc>
      </w:tr>
      <w:tr w:rsidR="00CF02D2" w14:paraId="2E97B659" w14:textId="77777777" w:rsidTr="00CF02D2">
        <w:tc>
          <w:tcPr>
            <w:tcW w:w="1667" w:type="dxa"/>
          </w:tcPr>
          <w:p w14:paraId="58F7FCBB" w14:textId="77777777" w:rsidR="00CF02D2" w:rsidRDefault="00CF02D2" w:rsidP="00CF02D2">
            <w:r>
              <w:t>Value</w:t>
            </w:r>
          </w:p>
        </w:tc>
        <w:tc>
          <w:tcPr>
            <w:tcW w:w="5553" w:type="dxa"/>
          </w:tcPr>
          <w:p w14:paraId="3CA783C0" w14:textId="77777777" w:rsidR="00CF02D2" w:rsidRDefault="00CF02D2" w:rsidP="00CF02D2">
            <w:r>
              <w:t xml:space="preserve">Value against which the SNMP returned value is compared </w:t>
            </w:r>
          </w:p>
        </w:tc>
        <w:tc>
          <w:tcPr>
            <w:tcW w:w="3210" w:type="dxa"/>
          </w:tcPr>
          <w:p w14:paraId="01763339" w14:textId="77777777" w:rsidR="00CF02D2" w:rsidRDefault="00CF02D2" w:rsidP="00CF02D2">
            <w:r>
              <w:t>Any valid value of the given data type</w:t>
            </w:r>
          </w:p>
        </w:tc>
      </w:tr>
      <w:tr w:rsidR="00CF02D2" w14:paraId="5EC41E30" w14:textId="77777777" w:rsidTr="00CF02D2">
        <w:tc>
          <w:tcPr>
            <w:tcW w:w="1667" w:type="dxa"/>
          </w:tcPr>
          <w:p w14:paraId="0D3B475B" w14:textId="77777777" w:rsidR="00CF02D2" w:rsidRDefault="00CF02D2" w:rsidP="00CF02D2">
            <w:proofErr w:type="spellStart"/>
            <w:r>
              <w:t>DataType</w:t>
            </w:r>
            <w:proofErr w:type="spellEnd"/>
          </w:p>
        </w:tc>
        <w:tc>
          <w:tcPr>
            <w:tcW w:w="5553" w:type="dxa"/>
          </w:tcPr>
          <w:p w14:paraId="362D36ED" w14:textId="77777777" w:rsidR="00CF02D2" w:rsidRDefault="00CF02D2" w:rsidP="00CF02D2">
            <w:r>
              <w:t>Each monitor expression has to specify the data type of value returned by the SNMP probe.</w:t>
            </w:r>
          </w:p>
        </w:tc>
        <w:tc>
          <w:tcPr>
            <w:tcW w:w="3210" w:type="dxa"/>
          </w:tcPr>
          <w:p w14:paraId="7FA10184" w14:textId="77777777" w:rsidR="00CF02D2" w:rsidRDefault="00CF02D2" w:rsidP="00CF02D2">
            <w:proofErr w:type="spellStart"/>
            <w:r>
              <w:t>UnsignedInteger</w:t>
            </w:r>
            <w:proofErr w:type="spellEnd"/>
            <w:r>
              <w:t>, Double, String</w:t>
            </w:r>
          </w:p>
        </w:tc>
      </w:tr>
    </w:tbl>
    <w:p w14:paraId="3DD1497D" w14:textId="77777777" w:rsidR="00CF02D2" w:rsidRDefault="00CF02D2" w:rsidP="00CF02D2">
      <w:pPr>
        <w:ind w:left="720" w:firstLine="360"/>
      </w:pPr>
    </w:p>
    <w:p w14:paraId="2A8A2DDF" w14:textId="1B0D8A1D" w:rsidR="00CF02D2" w:rsidRDefault="00CF02D2" w:rsidP="00CF02D2">
      <w:pPr>
        <w:ind w:left="720" w:firstLine="360"/>
      </w:pPr>
      <w:r>
        <w:rPr>
          <w:noProof/>
        </w:rPr>
        <w:lastRenderedPageBreak/>
        <w:drawing>
          <wp:inline distT="0" distB="0" distL="0" distR="0" wp14:anchorId="717838CC" wp14:editId="68E02B0B">
            <wp:extent cx="5762267" cy="5960745"/>
            <wp:effectExtent l="0" t="0" r="0" b="1905"/>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5066" cy="5963641"/>
                    </a:xfrm>
                    <a:prstGeom prst="rect">
                      <a:avLst/>
                    </a:prstGeom>
                  </pic:spPr>
                </pic:pic>
              </a:graphicData>
            </a:graphic>
          </wp:inline>
        </w:drawing>
      </w:r>
    </w:p>
    <w:p w14:paraId="343DF3BE" w14:textId="77777777" w:rsidR="0079099E" w:rsidRDefault="0079099E" w:rsidP="00CF02D2">
      <w:pPr>
        <w:pStyle w:val="ListParagraph"/>
      </w:pPr>
    </w:p>
    <w:p w14:paraId="47BC94C4" w14:textId="38B063D4" w:rsidR="0079099E" w:rsidRDefault="0079099E" w:rsidP="00863559">
      <w:pPr>
        <w:pStyle w:val="Heading2"/>
      </w:pPr>
      <w:bookmarkStart w:id="14" w:name="_Toc461786362"/>
      <w:r>
        <w:t>Complete Project</w:t>
      </w:r>
      <w:bookmarkEnd w:id="14"/>
    </w:p>
    <w:p w14:paraId="28A40DC1" w14:textId="77777777" w:rsidR="0079099E" w:rsidRDefault="0079099E" w:rsidP="00CF02D2">
      <w:pPr>
        <w:pStyle w:val="ListParagraph"/>
      </w:pPr>
    </w:p>
    <w:p w14:paraId="61F29720" w14:textId="766AEB85" w:rsidR="0079099E" w:rsidRDefault="0079099E" w:rsidP="00CF02D2">
      <w:pPr>
        <w:pStyle w:val="ListParagraph"/>
      </w:pPr>
      <w:r>
        <w:t>Continue to add workflows for all the devices that would need extended network monitoring.</w:t>
      </w:r>
    </w:p>
    <w:p w14:paraId="329CA208" w14:textId="77777777" w:rsidR="0079099E" w:rsidRDefault="0079099E" w:rsidP="00CF02D2">
      <w:pPr>
        <w:pStyle w:val="ListParagraph"/>
      </w:pPr>
    </w:p>
    <w:p w14:paraId="448F9453" w14:textId="7EDA3C82" w:rsidR="0079099E" w:rsidRDefault="0079099E" w:rsidP="00CF02D2">
      <w:pPr>
        <w:pStyle w:val="ListParagraph"/>
      </w:pPr>
      <w:r>
        <w:t>Click “Save”, this would validate the project and display errors</w:t>
      </w:r>
      <w:r w:rsidR="004A761C">
        <w:t>,</w:t>
      </w:r>
      <w:r>
        <w:t xml:space="preserve"> if any.</w:t>
      </w:r>
    </w:p>
    <w:p w14:paraId="756B2C3E" w14:textId="77777777" w:rsidR="0079099E" w:rsidRDefault="0079099E" w:rsidP="00CF02D2">
      <w:pPr>
        <w:pStyle w:val="ListParagraph"/>
      </w:pPr>
    </w:p>
    <w:p w14:paraId="652A0763" w14:textId="42B73075" w:rsidR="0079099E" w:rsidRDefault="0079099E" w:rsidP="00CF02D2">
      <w:pPr>
        <w:pStyle w:val="ListParagraph"/>
      </w:pPr>
      <w:r>
        <w:t>The final project would look like below. Please note this is for demo purpose only.</w:t>
      </w:r>
    </w:p>
    <w:p w14:paraId="186A57CE" w14:textId="77777777" w:rsidR="0079099E" w:rsidRDefault="0079099E" w:rsidP="00CF02D2">
      <w:pPr>
        <w:pStyle w:val="ListParagraph"/>
      </w:pPr>
    </w:p>
    <w:p w14:paraId="076BA512" w14:textId="35291EDA" w:rsidR="00DB0FD1" w:rsidRDefault="00DB0FD1" w:rsidP="00CF02D2">
      <w:pPr>
        <w:pStyle w:val="ListParagraph"/>
      </w:pPr>
      <w:r>
        <w:rPr>
          <w:noProof/>
        </w:rPr>
        <w:lastRenderedPageBreak/>
        <w:drawing>
          <wp:inline distT="0" distB="0" distL="0" distR="0" wp14:anchorId="0591668B" wp14:editId="221365AE">
            <wp:extent cx="3139440" cy="4303736"/>
            <wp:effectExtent l="0" t="0" r="3810" b="1905"/>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153647" cy="4323212"/>
                    </a:xfrm>
                    <a:prstGeom prst="rect">
                      <a:avLst/>
                    </a:prstGeom>
                  </pic:spPr>
                </pic:pic>
              </a:graphicData>
            </a:graphic>
          </wp:inline>
        </w:drawing>
      </w:r>
    </w:p>
    <w:p w14:paraId="413D6A80" w14:textId="77777777" w:rsidR="00DB0FD1" w:rsidRDefault="00DB0FD1" w:rsidP="00CF02D2">
      <w:pPr>
        <w:pStyle w:val="ListParagraph"/>
      </w:pPr>
    </w:p>
    <w:p w14:paraId="39CC90ED" w14:textId="77777777" w:rsidR="002F4FEC" w:rsidRDefault="002F4FEC" w:rsidP="00CF02D2">
      <w:pPr>
        <w:pStyle w:val="ListParagraph"/>
      </w:pPr>
    </w:p>
    <w:p w14:paraId="18845C57" w14:textId="77777777" w:rsidR="002F4FEC" w:rsidRDefault="002F4FEC" w:rsidP="00CF02D2">
      <w:pPr>
        <w:pStyle w:val="ListParagraph"/>
      </w:pPr>
    </w:p>
    <w:p w14:paraId="14989CDC" w14:textId="4A18CB59" w:rsidR="00915567" w:rsidRDefault="0079099E" w:rsidP="00863559">
      <w:pPr>
        <w:pStyle w:val="Heading2"/>
      </w:pPr>
      <w:bookmarkStart w:id="15" w:name="_Toc461786363"/>
      <w:r>
        <w:t>Generate Management Pack</w:t>
      </w:r>
      <w:bookmarkEnd w:id="15"/>
    </w:p>
    <w:p w14:paraId="46D12C78" w14:textId="77777777" w:rsidR="002F4FEC" w:rsidRPr="002F4FEC" w:rsidRDefault="002F4FEC" w:rsidP="002F4FEC"/>
    <w:p w14:paraId="16A729FD" w14:textId="4141B632" w:rsidR="00915567" w:rsidRDefault="00DB0FD1" w:rsidP="00DB0FD1">
      <w:pPr>
        <w:ind w:left="720"/>
      </w:pPr>
      <w:r>
        <w:t xml:space="preserve">After the project </w:t>
      </w:r>
      <w:proofErr w:type="gramStart"/>
      <w:r>
        <w:t>is saved</w:t>
      </w:r>
      <w:proofErr w:type="gramEnd"/>
      <w:r>
        <w:t xml:space="preserve">, click “Generate MP” icon on the tool bar to generate </w:t>
      </w:r>
      <w:r w:rsidR="004A761C">
        <w:t xml:space="preserve">the </w:t>
      </w:r>
      <w:r>
        <w:t>Management Pack. The generated Management Pack would be saved in the same location as the project.</w:t>
      </w:r>
      <w:r w:rsidR="004A761C">
        <w:t xml:space="preserve"> Only one management pack would be generated for all the devices defined in the project.</w:t>
      </w:r>
    </w:p>
    <w:p w14:paraId="364354AB" w14:textId="2B4010BD" w:rsidR="00DB0FD1" w:rsidRDefault="00DB0FD1" w:rsidP="00DB0FD1">
      <w:pPr>
        <w:ind w:left="720"/>
      </w:pPr>
      <w:r>
        <w:rPr>
          <w:noProof/>
        </w:rPr>
        <mc:AlternateContent>
          <mc:Choice Requires="wps">
            <w:drawing>
              <wp:anchor distT="0" distB="0" distL="114300" distR="114300" simplePos="0" relativeHeight="251670528" behindDoc="0" locked="0" layoutInCell="1" allowOverlap="1" wp14:anchorId="53CEE99E" wp14:editId="4FBFDB15">
                <wp:simplePos x="0" y="0"/>
                <wp:positionH relativeFrom="column">
                  <wp:posOffset>2933700</wp:posOffset>
                </wp:positionH>
                <wp:positionV relativeFrom="paragraph">
                  <wp:posOffset>456565</wp:posOffset>
                </wp:positionV>
                <wp:extent cx="238125" cy="142875"/>
                <wp:effectExtent l="38100" t="38100" r="28575" b="28575"/>
                <wp:wrapNone/>
                <wp:docPr id="199" name="Straight Arrow Connector 199"/>
                <wp:cNvGraphicFramePr/>
                <a:graphic xmlns:a="http://schemas.openxmlformats.org/drawingml/2006/main">
                  <a:graphicData uri="http://schemas.microsoft.com/office/word/2010/wordprocessingShape">
                    <wps:wsp>
                      <wps:cNvCnPr/>
                      <wps:spPr>
                        <a:xfrm flipH="1" flipV="1">
                          <a:off x="0" y="0"/>
                          <a:ext cx="238125" cy="142875"/>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944DF9B" id="_x0000_t32" coordsize="21600,21600" o:spt="32" o:oned="t" path="m,l21600,21600e" filled="f">
                <v:path arrowok="t" fillok="f" o:connecttype="none"/>
                <o:lock v:ext="edit" shapetype="t"/>
              </v:shapetype>
              <v:shape id="Straight Arrow Connector 199" o:spid="_x0000_s1026" type="#_x0000_t32" style="position:absolute;margin-left:231pt;margin-top:35.95pt;width:18.75pt;height:11.25pt;flip:x 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" strokecolor="red" strokeweight=".5pt">
                <v:stroke endarrow="block" joinstyle="miter"/>
              </v:shape>
            </w:pict>
          </mc:Fallback>
        </mc:AlternateContent>
      </w:r>
      <w:r>
        <w:rPr>
          <w:noProof/>
        </w:rPr>
        <w:drawing>
          <wp:inline distT="0" distB="0" distL="0" distR="0" wp14:anchorId="61ED7AD4" wp14:editId="6E8DF51F">
            <wp:extent cx="5257800" cy="895350"/>
            <wp:effectExtent l="0" t="0" r="0" b="0"/>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257800" cy="895350"/>
                    </a:xfrm>
                    <a:prstGeom prst="rect">
                      <a:avLst/>
                    </a:prstGeom>
                  </pic:spPr>
                </pic:pic>
              </a:graphicData>
            </a:graphic>
          </wp:inline>
        </w:drawing>
      </w:r>
    </w:p>
    <w:p w14:paraId="2BDDA237" w14:textId="77777777" w:rsidR="0090708B" w:rsidRDefault="0090708B" w:rsidP="0090708B">
      <w:pPr>
        <w:pStyle w:val="Heading2"/>
        <w:numPr>
          <w:ilvl w:val="0"/>
          <w:numId w:val="0"/>
        </w:numPr>
        <w:ind w:left="576"/>
      </w:pPr>
    </w:p>
    <w:p w14:paraId="70A4EFAA" w14:textId="77777777" w:rsidR="0090708B" w:rsidRDefault="0090708B" w:rsidP="0090708B"/>
    <w:p w14:paraId="72A48ADA" w14:textId="77777777" w:rsidR="002F4FEC" w:rsidRDefault="002F4FEC" w:rsidP="0090708B"/>
    <w:p w14:paraId="2D6FC78E" w14:textId="77777777" w:rsidR="002F4FEC" w:rsidRDefault="002F4FEC" w:rsidP="0090708B"/>
    <w:p w14:paraId="34475DE4" w14:textId="77777777" w:rsidR="002F4FEC" w:rsidRDefault="002F4FEC" w:rsidP="0090708B"/>
    <w:p w14:paraId="30E9BC5C" w14:textId="77777777" w:rsidR="002F4FEC" w:rsidRDefault="002F4FEC" w:rsidP="0090708B"/>
    <w:p w14:paraId="11EBE8AC" w14:textId="77777777" w:rsidR="002F4FEC" w:rsidRDefault="002F4FEC" w:rsidP="0090708B"/>
    <w:p w14:paraId="2249BA65" w14:textId="77777777" w:rsidR="002F4FEC" w:rsidRDefault="002F4FEC" w:rsidP="0090708B"/>
    <w:p w14:paraId="0180791B" w14:textId="77777777" w:rsidR="002F4FEC" w:rsidRDefault="002F4FEC" w:rsidP="0090708B"/>
    <w:p w14:paraId="38B2AE11" w14:textId="77777777" w:rsidR="002F4FEC" w:rsidRPr="0090708B" w:rsidRDefault="002F4FEC" w:rsidP="0090708B"/>
    <w:p w14:paraId="73544CDD" w14:textId="2ED0A931" w:rsidR="00CF7213" w:rsidRDefault="00CF7213" w:rsidP="00863559">
      <w:pPr>
        <w:pStyle w:val="Heading1"/>
      </w:pPr>
      <w:bookmarkStart w:id="16" w:name="_Toc461786364"/>
      <w:r>
        <w:t>MP in Action</w:t>
      </w:r>
      <w:bookmarkEnd w:id="16"/>
    </w:p>
    <w:p w14:paraId="5C4CCB02" w14:textId="6880D93A" w:rsidR="00362EC7" w:rsidRDefault="00362EC7" w:rsidP="00CA4A99"/>
    <w:p w14:paraId="0BAD9DAA" w14:textId="64720EAF" w:rsidR="00DB0FD1" w:rsidRDefault="00DB0FD1" w:rsidP="00CA4A99">
      <w:r>
        <w:t xml:space="preserve">Import the generated Management Pack in SCOM Management Server to get extended network monitoring for your network devices. You can observe the below changes. </w:t>
      </w:r>
    </w:p>
    <w:p w14:paraId="13741E8B" w14:textId="77777777" w:rsidR="004A761C" w:rsidRDefault="004A761C" w:rsidP="00CA4A99"/>
    <w:p w14:paraId="4152B31C" w14:textId="7F33E49A" w:rsidR="00362EC7" w:rsidRPr="00CA4A99" w:rsidRDefault="00362EC7" w:rsidP="00CA4A99">
      <w:pPr>
        <w:rPr>
          <w:rStyle w:val="IntenseEmphasis"/>
          <w:b/>
          <w:color w:val="auto"/>
        </w:rPr>
      </w:pPr>
      <w:r w:rsidRPr="00CA4A99">
        <w:rPr>
          <w:rStyle w:val="IntenseEmphasis"/>
          <w:b/>
          <w:color w:val="auto"/>
        </w:rPr>
        <w:t>Device Properties</w:t>
      </w:r>
    </w:p>
    <w:p w14:paraId="5F35B393" w14:textId="1C761D82" w:rsidR="00362EC7" w:rsidRDefault="00362EC7" w:rsidP="00CA4A99">
      <w:r>
        <w:rPr>
          <w:noProof/>
        </w:rPr>
        <w:drawing>
          <wp:inline distT="0" distB="0" distL="0" distR="0" wp14:anchorId="7A56C20A" wp14:editId="13CE8808">
            <wp:extent cx="2976018" cy="3733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979613" cy="3738311"/>
                    </a:xfrm>
                    <a:prstGeom prst="rect">
                      <a:avLst/>
                    </a:prstGeom>
                  </pic:spPr>
                </pic:pic>
              </a:graphicData>
            </a:graphic>
          </wp:inline>
        </w:drawing>
      </w:r>
    </w:p>
    <w:p w14:paraId="1C9E96C3" w14:textId="77777777" w:rsidR="00362EC7" w:rsidRDefault="00362EC7" w:rsidP="00CA4A99">
      <w:pPr>
        <w:rPr>
          <w:rStyle w:val="IntenseEmphasis"/>
          <w:b/>
          <w:color w:val="auto"/>
        </w:rPr>
      </w:pPr>
    </w:p>
    <w:p w14:paraId="0B0A6646" w14:textId="77777777" w:rsidR="00362EC7" w:rsidRDefault="00362EC7" w:rsidP="00CA4A99">
      <w:pPr>
        <w:rPr>
          <w:rStyle w:val="IntenseEmphasis"/>
          <w:b/>
          <w:color w:val="auto"/>
        </w:rPr>
      </w:pPr>
    </w:p>
    <w:p w14:paraId="29023E15" w14:textId="77777777" w:rsidR="00362EC7" w:rsidRDefault="00362EC7" w:rsidP="00CA4A99">
      <w:pPr>
        <w:rPr>
          <w:rStyle w:val="IntenseEmphasis"/>
          <w:b/>
          <w:color w:val="auto"/>
        </w:rPr>
      </w:pPr>
    </w:p>
    <w:p w14:paraId="56147D60" w14:textId="77777777" w:rsidR="00362EC7" w:rsidRDefault="00362EC7" w:rsidP="00CA4A99">
      <w:pPr>
        <w:rPr>
          <w:rStyle w:val="IntenseEmphasis"/>
          <w:b/>
          <w:color w:val="auto"/>
        </w:rPr>
      </w:pPr>
    </w:p>
    <w:p w14:paraId="6B1AAC3B" w14:textId="77777777" w:rsidR="00362EC7" w:rsidRDefault="00362EC7" w:rsidP="00CA4A99">
      <w:pPr>
        <w:rPr>
          <w:rStyle w:val="IntenseEmphasis"/>
          <w:b/>
          <w:color w:val="auto"/>
        </w:rPr>
      </w:pPr>
    </w:p>
    <w:p w14:paraId="794E43E6" w14:textId="77777777" w:rsidR="00362EC7" w:rsidRDefault="00362EC7" w:rsidP="00CA4A99">
      <w:pPr>
        <w:rPr>
          <w:rStyle w:val="IntenseEmphasis"/>
          <w:b/>
          <w:color w:val="auto"/>
        </w:rPr>
      </w:pPr>
    </w:p>
    <w:p w14:paraId="75455CEA" w14:textId="77777777" w:rsidR="004A761C" w:rsidRDefault="004A761C" w:rsidP="00CA4A99">
      <w:pPr>
        <w:rPr>
          <w:rStyle w:val="IntenseEmphasis"/>
          <w:b/>
          <w:color w:val="auto"/>
        </w:rPr>
      </w:pPr>
    </w:p>
    <w:p w14:paraId="121F5C21" w14:textId="77777777" w:rsidR="00362EC7" w:rsidRDefault="00362EC7" w:rsidP="00CA4A99">
      <w:pPr>
        <w:rPr>
          <w:rStyle w:val="IntenseEmphasis"/>
          <w:b/>
          <w:color w:val="auto"/>
        </w:rPr>
      </w:pPr>
    </w:p>
    <w:p w14:paraId="581E1D00" w14:textId="77777777" w:rsidR="00362EC7" w:rsidRDefault="00362EC7" w:rsidP="00CA4A99">
      <w:pPr>
        <w:rPr>
          <w:rStyle w:val="IntenseEmphasis"/>
          <w:b/>
          <w:color w:val="auto"/>
        </w:rPr>
      </w:pPr>
    </w:p>
    <w:p w14:paraId="46BD555E" w14:textId="1AFDFAF0" w:rsidR="00362EC7" w:rsidRPr="00CA4A99" w:rsidRDefault="00362EC7" w:rsidP="00CA4A99">
      <w:pPr>
        <w:rPr>
          <w:rStyle w:val="IntenseEmphasis"/>
          <w:b/>
          <w:color w:val="auto"/>
        </w:rPr>
      </w:pPr>
      <w:r w:rsidRPr="00CA4A99">
        <w:rPr>
          <w:rStyle w:val="IntenseEmphasis"/>
          <w:b/>
          <w:color w:val="auto"/>
        </w:rPr>
        <w:t>Health Explorer</w:t>
      </w:r>
    </w:p>
    <w:p w14:paraId="53B3F87D" w14:textId="69D63B4F" w:rsidR="00362EC7" w:rsidRDefault="00362EC7" w:rsidP="00CA4A99">
      <w:r>
        <w:t xml:space="preserve">Here is a snapshot of health explorer of a device, which has extended monitoring (Processor, Memory, Fan, Temperature Sensor and Power Supply) </w:t>
      </w:r>
    </w:p>
    <w:p w14:paraId="71589F9D" w14:textId="77777777" w:rsidR="009B565A" w:rsidRDefault="009B565A" w:rsidP="00CA4A99"/>
    <w:p w14:paraId="74D142D6" w14:textId="0D32353C" w:rsidR="00362EC7" w:rsidRPr="00CF4296" w:rsidRDefault="00362EC7" w:rsidP="00CA4A99">
      <w:r>
        <w:rPr>
          <w:noProof/>
        </w:rPr>
        <w:drawing>
          <wp:inline distT="0" distB="0" distL="0" distR="0" wp14:anchorId="5A30F1D2" wp14:editId="22B9F9E1">
            <wp:extent cx="5572125" cy="50006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72125" cy="5000625"/>
                    </a:xfrm>
                    <a:prstGeom prst="rect">
                      <a:avLst/>
                    </a:prstGeom>
                  </pic:spPr>
                </pic:pic>
              </a:graphicData>
            </a:graphic>
          </wp:inline>
        </w:drawing>
      </w:r>
    </w:p>
    <w:p w14:paraId="1776ABCB" w14:textId="5AD4891F" w:rsidR="00CF7213" w:rsidRPr="00CA4A99" w:rsidRDefault="00362EC7" w:rsidP="00915567">
      <w:pPr>
        <w:ind w:left="360"/>
        <w:rPr>
          <w:rStyle w:val="IntenseEmphasis"/>
          <w:b/>
          <w:color w:val="auto"/>
        </w:rPr>
      </w:pPr>
      <w:r w:rsidRPr="00CA4A99">
        <w:rPr>
          <w:rStyle w:val="IntenseEmphasis"/>
          <w:b/>
          <w:color w:val="auto"/>
        </w:rPr>
        <w:t>Performance Rules</w:t>
      </w:r>
    </w:p>
    <w:p w14:paraId="668FD616" w14:textId="77777777" w:rsidR="002038F7" w:rsidRDefault="002038F7" w:rsidP="00915567">
      <w:pPr>
        <w:ind w:left="360"/>
      </w:pPr>
    </w:p>
    <w:p w14:paraId="390900AD" w14:textId="12493063" w:rsidR="00362EC7" w:rsidRDefault="00AF700E" w:rsidP="00915567">
      <w:pPr>
        <w:ind w:left="360"/>
      </w:pPr>
      <w:r>
        <w:rPr>
          <w:noProof/>
        </w:rPr>
        <w:drawing>
          <wp:inline distT="0" distB="0" distL="0" distR="0" wp14:anchorId="1CD1F65F" wp14:editId="11FAECD3">
            <wp:extent cx="6858000" cy="1189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858000" cy="1189355"/>
                    </a:xfrm>
                    <a:prstGeom prst="rect">
                      <a:avLst/>
                    </a:prstGeom>
                  </pic:spPr>
                </pic:pic>
              </a:graphicData>
            </a:graphic>
          </wp:inline>
        </w:drawing>
      </w:r>
    </w:p>
    <w:p w14:paraId="028B32AA" w14:textId="77777777" w:rsidR="0090708B" w:rsidRDefault="0090708B" w:rsidP="0090708B">
      <w:pPr>
        <w:pStyle w:val="Heading1"/>
        <w:numPr>
          <w:ilvl w:val="0"/>
          <w:numId w:val="0"/>
        </w:numPr>
        <w:ind w:left="432"/>
      </w:pPr>
    </w:p>
    <w:p w14:paraId="1F29D164" w14:textId="77777777" w:rsidR="005B7103" w:rsidRDefault="005B7103" w:rsidP="005B7103"/>
    <w:p w14:paraId="2D3A60D0" w14:textId="77777777" w:rsidR="00450E4D" w:rsidRPr="005B7103" w:rsidRDefault="00450E4D" w:rsidP="005B7103"/>
    <w:p w14:paraId="3CAC82FA" w14:textId="04ACB094" w:rsidR="009F26D4" w:rsidRDefault="00450E4D" w:rsidP="00450E4D">
      <w:pPr>
        <w:pStyle w:val="Heading1"/>
      </w:pPr>
      <w:bookmarkStart w:id="17" w:name="_Toc461786365"/>
      <w:r>
        <w:t>Feedback</w:t>
      </w:r>
      <w:bookmarkEnd w:id="17"/>
    </w:p>
    <w:p w14:paraId="6521FB6F" w14:textId="77777777" w:rsidR="002F4FEC" w:rsidRPr="002F4FEC" w:rsidRDefault="002F4FEC" w:rsidP="002F4FEC"/>
    <w:p w14:paraId="414EBCC5" w14:textId="5A61E623" w:rsidR="00450E4D" w:rsidRPr="00342ED3" w:rsidRDefault="00450E4D" w:rsidP="00342ED3">
      <w:pPr>
        <w:tabs>
          <w:tab w:val="left" w:pos="7062"/>
        </w:tabs>
      </w:pPr>
      <w:r w:rsidRPr="00450E4D">
        <w:t xml:space="preserve">Send us your feedback </w:t>
      </w:r>
      <w:r>
        <w:t>through the</w:t>
      </w:r>
      <w:r w:rsidRPr="00450E4D">
        <w:t xml:space="preserve"> SCOM Feedback site </w:t>
      </w:r>
      <w:r>
        <w:t>-</w:t>
      </w:r>
      <w:r w:rsidRPr="00450E4D">
        <w:t xml:space="preserve"> </w:t>
      </w:r>
      <w:hyperlink r:id="rId25" w:history="1">
        <w:r w:rsidRPr="00450E4D">
          <w:rPr>
            <w:rStyle w:val="Hyperlink"/>
          </w:rPr>
          <w:t>http://systemcenterOM.uservoice.com</w:t>
        </w:r>
      </w:hyperlink>
    </w:p>
    <w:sectPr w:rsidR="00450E4D" w:rsidRPr="00342ED3" w:rsidSect="00AB79C4">
      <w:footerReference w:type="default" r:id="rId2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364C35" w14:textId="77777777" w:rsidR="004151BE" w:rsidRDefault="004151BE">
      <w:pPr>
        <w:spacing w:after="0" w:line="240" w:lineRule="auto"/>
      </w:pPr>
      <w:r>
        <w:separator/>
      </w:r>
    </w:p>
  </w:endnote>
  <w:endnote w:type="continuationSeparator" w:id="0">
    <w:p w14:paraId="158E66A7" w14:textId="77777777" w:rsidR="004151BE" w:rsidRDefault="004151BE">
      <w:pPr>
        <w:spacing w:after="0" w:line="240" w:lineRule="auto"/>
      </w:pPr>
      <w:r>
        <w:continuationSeparator/>
      </w:r>
    </w:p>
  </w:endnote>
  <w:endnote w:type="continuationNotice" w:id="1">
    <w:p w14:paraId="3B1FD25D" w14:textId="77777777" w:rsidR="004151BE" w:rsidRDefault="004151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9169713"/>
      <w:placeholder>
        <w:docPart w:val="BE1CA9C726034BAFBB19AF9535F7A304"/>
      </w:placeholder>
      <w:temporary/>
      <w:showingPlcHdr/>
      <w15:appearance w15:val="hidden"/>
    </w:sdtPr>
    <w:sdtEndPr/>
    <w:sdtContent>
      <w:p w14:paraId="2A749A36" w14:textId="77777777" w:rsidR="00CF02D2" w:rsidRDefault="00CF02D2">
        <w:pPr>
          <w:pStyle w:val="Footer"/>
        </w:pPr>
        <w:r>
          <w:t>[Type here]</w:t>
        </w:r>
      </w:p>
    </w:sdtContent>
  </w:sdt>
  <w:p w14:paraId="39994991" w14:textId="517C5924" w:rsidR="00CF02D2" w:rsidRPr="000041D9" w:rsidRDefault="00CF02D2" w:rsidP="001C087F">
    <w:pPr>
      <w:tabs>
        <w:tab w:val="left" w:pos="4680"/>
      </w:tabs>
      <w:spacing w:after="0" w:line="240" w:lineRule="auto"/>
      <w:jc w:val="center"/>
      <w:rPr>
        <w:rFonts w:asciiTheme="majorHAnsi" w:eastAsiaTheme="majorEastAsia" w:hAnsiTheme="majorHAnsi" w:cstheme="majorBidi"/>
        <w:noProo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F004DA" w14:textId="77777777" w:rsidR="004151BE" w:rsidRDefault="004151BE">
      <w:pPr>
        <w:spacing w:after="0" w:line="240" w:lineRule="auto"/>
      </w:pPr>
      <w:r>
        <w:separator/>
      </w:r>
    </w:p>
  </w:footnote>
  <w:footnote w:type="continuationSeparator" w:id="0">
    <w:p w14:paraId="79E84087" w14:textId="77777777" w:rsidR="004151BE" w:rsidRDefault="004151BE">
      <w:pPr>
        <w:spacing w:after="0" w:line="240" w:lineRule="auto"/>
      </w:pPr>
      <w:r>
        <w:continuationSeparator/>
      </w:r>
    </w:p>
  </w:footnote>
  <w:footnote w:type="continuationNotice" w:id="1">
    <w:p w14:paraId="53E0ED7F" w14:textId="77777777" w:rsidR="004151BE" w:rsidRDefault="004151BE">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5F4E"/>
    <w:multiLevelType w:val="hybridMultilevel"/>
    <w:tmpl w:val="0E6EE9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15:restartNumberingAfterBreak="0">
    <w:nsid w:val="03B14D21"/>
    <w:multiLevelType w:val="hybridMultilevel"/>
    <w:tmpl w:val="112E9180"/>
    <w:lvl w:ilvl="0" w:tplc="C91CD4F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17419"/>
    <w:multiLevelType w:val="hybridMultilevel"/>
    <w:tmpl w:val="F09047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5E0370"/>
    <w:multiLevelType w:val="hybridMultilevel"/>
    <w:tmpl w:val="292E28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835E2"/>
    <w:multiLevelType w:val="hybridMultilevel"/>
    <w:tmpl w:val="9D180A7C"/>
    <w:lvl w:ilvl="0" w:tplc="BBAE997A">
      <w:start w:val="1"/>
      <w:numFmt w:val="decimal"/>
      <w:lvlText w:val="%1)"/>
      <w:lvlJc w:val="left"/>
      <w:pPr>
        <w:ind w:left="936" w:hanging="360"/>
      </w:pPr>
      <w:rPr>
        <w:rFonts w:asciiTheme="minorHAnsi" w:eastAsiaTheme="minorHAnsi" w:hAnsiTheme="minorHAnsi" w:cstheme="minorBidi"/>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5" w15:restartNumberingAfterBreak="0">
    <w:nsid w:val="136C520C"/>
    <w:multiLevelType w:val="hybridMultilevel"/>
    <w:tmpl w:val="6A548E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AE4A7A"/>
    <w:multiLevelType w:val="hybridMultilevel"/>
    <w:tmpl w:val="399C62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436E4C"/>
    <w:multiLevelType w:val="hybridMultilevel"/>
    <w:tmpl w:val="521C5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95491C"/>
    <w:multiLevelType w:val="multilevel"/>
    <w:tmpl w:val="40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780709D"/>
    <w:multiLevelType w:val="multilevel"/>
    <w:tmpl w:val="38B4C2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C95572A"/>
    <w:multiLevelType w:val="hybridMultilevel"/>
    <w:tmpl w:val="8F3A36AA"/>
    <w:lvl w:ilvl="0" w:tplc="CBAE8224">
      <w:numFmt w:val="bullet"/>
      <w:lvlText w:val="-"/>
      <w:lvlJc w:val="left"/>
      <w:pPr>
        <w:ind w:left="720" w:hanging="360"/>
      </w:pPr>
      <w:rPr>
        <w:rFonts w:ascii="Segoe UI" w:eastAsiaTheme="minorHAns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431D26"/>
    <w:multiLevelType w:val="hybridMultilevel"/>
    <w:tmpl w:val="EB26CA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60F0116"/>
    <w:multiLevelType w:val="hybridMultilevel"/>
    <w:tmpl w:val="500C3F5C"/>
    <w:lvl w:ilvl="0" w:tplc="AF5CF0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460F15"/>
    <w:multiLevelType w:val="hybridMultilevel"/>
    <w:tmpl w:val="0568D0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043627"/>
    <w:multiLevelType w:val="hybridMultilevel"/>
    <w:tmpl w:val="48A413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F112D"/>
    <w:multiLevelType w:val="hybridMultilevel"/>
    <w:tmpl w:val="3216C7E4"/>
    <w:lvl w:ilvl="0" w:tplc="06FA2598">
      <w:start w:val="1"/>
      <w:numFmt w:val="bullet"/>
      <w:lvlText w:val=""/>
      <w:lvlJc w:val="left"/>
      <w:pPr>
        <w:tabs>
          <w:tab w:val="num" w:pos="720"/>
        </w:tabs>
        <w:ind w:left="720" w:hanging="360"/>
      </w:pPr>
      <w:rPr>
        <w:rFonts w:ascii="Wingdings" w:hAnsi="Wingdings" w:hint="default"/>
      </w:rPr>
    </w:lvl>
    <w:lvl w:ilvl="1" w:tplc="85FEF892" w:tentative="1">
      <w:start w:val="1"/>
      <w:numFmt w:val="bullet"/>
      <w:lvlText w:val=""/>
      <w:lvlJc w:val="left"/>
      <w:pPr>
        <w:tabs>
          <w:tab w:val="num" w:pos="1440"/>
        </w:tabs>
        <w:ind w:left="1440" w:hanging="360"/>
      </w:pPr>
      <w:rPr>
        <w:rFonts w:ascii="Wingdings" w:hAnsi="Wingdings" w:hint="default"/>
      </w:rPr>
    </w:lvl>
    <w:lvl w:ilvl="2" w:tplc="A4F002E6" w:tentative="1">
      <w:start w:val="1"/>
      <w:numFmt w:val="bullet"/>
      <w:lvlText w:val=""/>
      <w:lvlJc w:val="left"/>
      <w:pPr>
        <w:tabs>
          <w:tab w:val="num" w:pos="2160"/>
        </w:tabs>
        <w:ind w:left="2160" w:hanging="360"/>
      </w:pPr>
      <w:rPr>
        <w:rFonts w:ascii="Wingdings" w:hAnsi="Wingdings" w:hint="default"/>
      </w:rPr>
    </w:lvl>
    <w:lvl w:ilvl="3" w:tplc="7764AEA6" w:tentative="1">
      <w:start w:val="1"/>
      <w:numFmt w:val="bullet"/>
      <w:lvlText w:val=""/>
      <w:lvlJc w:val="left"/>
      <w:pPr>
        <w:tabs>
          <w:tab w:val="num" w:pos="2880"/>
        </w:tabs>
        <w:ind w:left="2880" w:hanging="360"/>
      </w:pPr>
      <w:rPr>
        <w:rFonts w:ascii="Wingdings" w:hAnsi="Wingdings" w:hint="default"/>
      </w:rPr>
    </w:lvl>
    <w:lvl w:ilvl="4" w:tplc="A2065F96" w:tentative="1">
      <w:start w:val="1"/>
      <w:numFmt w:val="bullet"/>
      <w:lvlText w:val=""/>
      <w:lvlJc w:val="left"/>
      <w:pPr>
        <w:tabs>
          <w:tab w:val="num" w:pos="3600"/>
        </w:tabs>
        <w:ind w:left="3600" w:hanging="360"/>
      </w:pPr>
      <w:rPr>
        <w:rFonts w:ascii="Wingdings" w:hAnsi="Wingdings" w:hint="default"/>
      </w:rPr>
    </w:lvl>
    <w:lvl w:ilvl="5" w:tplc="71D44CEC" w:tentative="1">
      <w:start w:val="1"/>
      <w:numFmt w:val="bullet"/>
      <w:lvlText w:val=""/>
      <w:lvlJc w:val="left"/>
      <w:pPr>
        <w:tabs>
          <w:tab w:val="num" w:pos="4320"/>
        </w:tabs>
        <w:ind w:left="4320" w:hanging="360"/>
      </w:pPr>
      <w:rPr>
        <w:rFonts w:ascii="Wingdings" w:hAnsi="Wingdings" w:hint="default"/>
      </w:rPr>
    </w:lvl>
    <w:lvl w:ilvl="6" w:tplc="92843C02" w:tentative="1">
      <w:start w:val="1"/>
      <w:numFmt w:val="bullet"/>
      <w:lvlText w:val=""/>
      <w:lvlJc w:val="left"/>
      <w:pPr>
        <w:tabs>
          <w:tab w:val="num" w:pos="5040"/>
        </w:tabs>
        <w:ind w:left="5040" w:hanging="360"/>
      </w:pPr>
      <w:rPr>
        <w:rFonts w:ascii="Wingdings" w:hAnsi="Wingdings" w:hint="default"/>
      </w:rPr>
    </w:lvl>
    <w:lvl w:ilvl="7" w:tplc="807C71A6" w:tentative="1">
      <w:start w:val="1"/>
      <w:numFmt w:val="bullet"/>
      <w:lvlText w:val=""/>
      <w:lvlJc w:val="left"/>
      <w:pPr>
        <w:tabs>
          <w:tab w:val="num" w:pos="5760"/>
        </w:tabs>
        <w:ind w:left="5760" w:hanging="360"/>
      </w:pPr>
      <w:rPr>
        <w:rFonts w:ascii="Wingdings" w:hAnsi="Wingdings" w:hint="default"/>
      </w:rPr>
    </w:lvl>
    <w:lvl w:ilvl="8" w:tplc="88B4F7B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7549E2"/>
    <w:multiLevelType w:val="hybridMultilevel"/>
    <w:tmpl w:val="697A0CBA"/>
    <w:lvl w:ilvl="0" w:tplc="BBAE997A">
      <w:start w:val="1"/>
      <w:numFmt w:val="decimal"/>
      <w:lvlText w:val="%1)"/>
      <w:lvlJc w:val="left"/>
      <w:pPr>
        <w:ind w:left="1512" w:hanging="360"/>
      </w:pPr>
      <w:rPr>
        <w:rFonts w:asciiTheme="minorHAnsi" w:eastAsiaTheme="minorHAnsi" w:hAnsiTheme="minorHAnsi" w:cstheme="minorBidi"/>
      </w:rPr>
    </w:lvl>
    <w:lvl w:ilvl="1" w:tplc="40090019" w:tentative="1">
      <w:start w:val="1"/>
      <w:numFmt w:val="lowerLetter"/>
      <w:lvlText w:val="%2."/>
      <w:lvlJc w:val="left"/>
      <w:pPr>
        <w:ind w:left="2016" w:hanging="360"/>
      </w:pPr>
    </w:lvl>
    <w:lvl w:ilvl="2" w:tplc="4009001B" w:tentative="1">
      <w:start w:val="1"/>
      <w:numFmt w:val="lowerRoman"/>
      <w:lvlText w:val="%3."/>
      <w:lvlJc w:val="right"/>
      <w:pPr>
        <w:ind w:left="2736" w:hanging="180"/>
      </w:pPr>
    </w:lvl>
    <w:lvl w:ilvl="3" w:tplc="4009000F" w:tentative="1">
      <w:start w:val="1"/>
      <w:numFmt w:val="decimal"/>
      <w:lvlText w:val="%4."/>
      <w:lvlJc w:val="left"/>
      <w:pPr>
        <w:ind w:left="3456" w:hanging="360"/>
      </w:pPr>
    </w:lvl>
    <w:lvl w:ilvl="4" w:tplc="40090019" w:tentative="1">
      <w:start w:val="1"/>
      <w:numFmt w:val="lowerLetter"/>
      <w:lvlText w:val="%5."/>
      <w:lvlJc w:val="left"/>
      <w:pPr>
        <w:ind w:left="4176" w:hanging="360"/>
      </w:pPr>
    </w:lvl>
    <w:lvl w:ilvl="5" w:tplc="4009001B" w:tentative="1">
      <w:start w:val="1"/>
      <w:numFmt w:val="lowerRoman"/>
      <w:lvlText w:val="%6."/>
      <w:lvlJc w:val="right"/>
      <w:pPr>
        <w:ind w:left="4896" w:hanging="180"/>
      </w:pPr>
    </w:lvl>
    <w:lvl w:ilvl="6" w:tplc="4009000F" w:tentative="1">
      <w:start w:val="1"/>
      <w:numFmt w:val="decimal"/>
      <w:lvlText w:val="%7."/>
      <w:lvlJc w:val="left"/>
      <w:pPr>
        <w:ind w:left="5616" w:hanging="360"/>
      </w:pPr>
    </w:lvl>
    <w:lvl w:ilvl="7" w:tplc="40090019" w:tentative="1">
      <w:start w:val="1"/>
      <w:numFmt w:val="lowerLetter"/>
      <w:lvlText w:val="%8."/>
      <w:lvlJc w:val="left"/>
      <w:pPr>
        <w:ind w:left="6336" w:hanging="360"/>
      </w:pPr>
    </w:lvl>
    <w:lvl w:ilvl="8" w:tplc="4009001B" w:tentative="1">
      <w:start w:val="1"/>
      <w:numFmt w:val="lowerRoman"/>
      <w:lvlText w:val="%9."/>
      <w:lvlJc w:val="right"/>
      <w:pPr>
        <w:ind w:left="7056" w:hanging="180"/>
      </w:pPr>
    </w:lvl>
  </w:abstractNum>
  <w:abstractNum w:abstractNumId="17" w15:restartNumberingAfterBreak="0">
    <w:nsid w:val="76FB4B69"/>
    <w:multiLevelType w:val="hybridMultilevel"/>
    <w:tmpl w:val="5C4E95F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A9F73F3"/>
    <w:multiLevelType w:val="hybridMultilevel"/>
    <w:tmpl w:val="0464DE4A"/>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AA557B2"/>
    <w:multiLevelType w:val="hybridMultilevel"/>
    <w:tmpl w:val="1DB87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8C779C"/>
    <w:multiLevelType w:val="hybridMultilevel"/>
    <w:tmpl w:val="600C3D7C"/>
    <w:lvl w:ilvl="0" w:tplc="54D01CE2">
      <w:start w:val="1"/>
      <w:numFmt w:val="decimal"/>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C04360"/>
    <w:multiLevelType w:val="hybridMultilevel"/>
    <w:tmpl w:val="AFAAB1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11"/>
  </w:num>
  <w:num w:numId="3">
    <w:abstractNumId w:val="21"/>
  </w:num>
  <w:num w:numId="4">
    <w:abstractNumId w:val="7"/>
  </w:num>
  <w:num w:numId="5">
    <w:abstractNumId w:val="1"/>
  </w:num>
  <w:num w:numId="6">
    <w:abstractNumId w:val="10"/>
  </w:num>
  <w:num w:numId="7">
    <w:abstractNumId w:val="2"/>
  </w:num>
  <w:num w:numId="8">
    <w:abstractNumId w:val="6"/>
  </w:num>
  <w:num w:numId="9">
    <w:abstractNumId w:val="9"/>
  </w:num>
  <w:num w:numId="10">
    <w:abstractNumId w:val="19"/>
  </w:num>
  <w:num w:numId="11">
    <w:abstractNumId w:val="3"/>
  </w:num>
  <w:num w:numId="12">
    <w:abstractNumId w:val="14"/>
  </w:num>
  <w:num w:numId="13">
    <w:abstractNumId w:val="5"/>
  </w:num>
  <w:num w:numId="14">
    <w:abstractNumId w:val="18"/>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0"/>
  </w:num>
  <w:num w:numId="37">
    <w:abstractNumId w:val="8"/>
  </w:num>
  <w:num w:numId="38">
    <w:abstractNumId w:val="8"/>
  </w:num>
  <w:num w:numId="39">
    <w:abstractNumId w:val="4"/>
  </w:num>
  <w:num w:numId="40">
    <w:abstractNumId w:val="16"/>
  </w:num>
  <w:num w:numId="41">
    <w:abstractNumId w:val="17"/>
  </w:num>
  <w:num w:numId="42">
    <w:abstractNumId w:val="20"/>
  </w:num>
  <w:num w:numId="43">
    <w:abstractNumId w:val="15"/>
  </w:num>
  <w:num w:numId="44">
    <w:abstractNumId w:val="8"/>
  </w:num>
  <w:num w:numId="45">
    <w:abstractNumId w:val="13"/>
  </w:num>
  <w:num w:numId="46">
    <w:abstractNumId w:val="12"/>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en-IN" w:vendorID="64" w:dllVersion="131078" w:nlCheck="1" w:checkStyle="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73E"/>
    <w:rsid w:val="00005FC4"/>
    <w:rsid w:val="00006932"/>
    <w:rsid w:val="00010ED8"/>
    <w:rsid w:val="00011DE3"/>
    <w:rsid w:val="00015560"/>
    <w:rsid w:val="00021704"/>
    <w:rsid w:val="00030A37"/>
    <w:rsid w:val="00070AC9"/>
    <w:rsid w:val="00083378"/>
    <w:rsid w:val="0008412D"/>
    <w:rsid w:val="000918A4"/>
    <w:rsid w:val="000935B1"/>
    <w:rsid w:val="000B1A98"/>
    <w:rsid w:val="000B4C12"/>
    <w:rsid w:val="000C53B6"/>
    <w:rsid w:val="000C5CEE"/>
    <w:rsid w:val="000D1925"/>
    <w:rsid w:val="000E1FD2"/>
    <w:rsid w:val="00107457"/>
    <w:rsid w:val="001218CE"/>
    <w:rsid w:val="00124D8E"/>
    <w:rsid w:val="001309CB"/>
    <w:rsid w:val="001626FA"/>
    <w:rsid w:val="00177156"/>
    <w:rsid w:val="0019759D"/>
    <w:rsid w:val="001A39C2"/>
    <w:rsid w:val="001B4A1E"/>
    <w:rsid w:val="001C087F"/>
    <w:rsid w:val="001C429C"/>
    <w:rsid w:val="001F773B"/>
    <w:rsid w:val="002038F7"/>
    <w:rsid w:val="002042AC"/>
    <w:rsid w:val="002078B0"/>
    <w:rsid w:val="002202B6"/>
    <w:rsid w:val="0026524F"/>
    <w:rsid w:val="00287261"/>
    <w:rsid w:val="00292055"/>
    <w:rsid w:val="0029673E"/>
    <w:rsid w:val="002A1005"/>
    <w:rsid w:val="002C662D"/>
    <w:rsid w:val="002D2D78"/>
    <w:rsid w:val="002D4424"/>
    <w:rsid w:val="002F2C95"/>
    <w:rsid w:val="002F4FEC"/>
    <w:rsid w:val="002F7539"/>
    <w:rsid w:val="003052DF"/>
    <w:rsid w:val="0031347F"/>
    <w:rsid w:val="0031639C"/>
    <w:rsid w:val="00317385"/>
    <w:rsid w:val="00326889"/>
    <w:rsid w:val="00342ED3"/>
    <w:rsid w:val="0034733E"/>
    <w:rsid w:val="00350558"/>
    <w:rsid w:val="00360923"/>
    <w:rsid w:val="00362EC7"/>
    <w:rsid w:val="00373B33"/>
    <w:rsid w:val="003802EA"/>
    <w:rsid w:val="003856B2"/>
    <w:rsid w:val="00385939"/>
    <w:rsid w:val="003B70B9"/>
    <w:rsid w:val="003B7AC2"/>
    <w:rsid w:val="003C42B1"/>
    <w:rsid w:val="003C53C6"/>
    <w:rsid w:val="003D0F6F"/>
    <w:rsid w:val="003E7ED9"/>
    <w:rsid w:val="003F230C"/>
    <w:rsid w:val="003F4885"/>
    <w:rsid w:val="00401828"/>
    <w:rsid w:val="0040664D"/>
    <w:rsid w:val="00406E2A"/>
    <w:rsid w:val="0041348D"/>
    <w:rsid w:val="004151BE"/>
    <w:rsid w:val="0042162A"/>
    <w:rsid w:val="00450E4D"/>
    <w:rsid w:val="0049549B"/>
    <w:rsid w:val="004A761C"/>
    <w:rsid w:val="004B3B0E"/>
    <w:rsid w:val="004D37F4"/>
    <w:rsid w:val="00510BE3"/>
    <w:rsid w:val="00536663"/>
    <w:rsid w:val="005944A1"/>
    <w:rsid w:val="00596557"/>
    <w:rsid w:val="00597EBB"/>
    <w:rsid w:val="005A73C0"/>
    <w:rsid w:val="005B1D2E"/>
    <w:rsid w:val="005B3AD6"/>
    <w:rsid w:val="005B7103"/>
    <w:rsid w:val="005C2400"/>
    <w:rsid w:val="005C290D"/>
    <w:rsid w:val="005C5E44"/>
    <w:rsid w:val="005C7200"/>
    <w:rsid w:val="005D269F"/>
    <w:rsid w:val="005F1A2A"/>
    <w:rsid w:val="005F585B"/>
    <w:rsid w:val="00620A19"/>
    <w:rsid w:val="00626B59"/>
    <w:rsid w:val="00642114"/>
    <w:rsid w:val="00647D9B"/>
    <w:rsid w:val="00652641"/>
    <w:rsid w:val="00667D47"/>
    <w:rsid w:val="006842C1"/>
    <w:rsid w:val="00684FF1"/>
    <w:rsid w:val="006A13BF"/>
    <w:rsid w:val="006A1D01"/>
    <w:rsid w:val="006A22D5"/>
    <w:rsid w:val="006C1A31"/>
    <w:rsid w:val="006C3795"/>
    <w:rsid w:val="006F1CEA"/>
    <w:rsid w:val="00713FB8"/>
    <w:rsid w:val="00724D94"/>
    <w:rsid w:val="007405EA"/>
    <w:rsid w:val="00741046"/>
    <w:rsid w:val="00746759"/>
    <w:rsid w:val="007479A4"/>
    <w:rsid w:val="00780F31"/>
    <w:rsid w:val="0079099E"/>
    <w:rsid w:val="0079138F"/>
    <w:rsid w:val="00792FFC"/>
    <w:rsid w:val="0079423B"/>
    <w:rsid w:val="007B58FF"/>
    <w:rsid w:val="007D48B7"/>
    <w:rsid w:val="007E5B3F"/>
    <w:rsid w:val="007F0A1B"/>
    <w:rsid w:val="007F641A"/>
    <w:rsid w:val="00815DA8"/>
    <w:rsid w:val="00826814"/>
    <w:rsid w:val="00863559"/>
    <w:rsid w:val="00865038"/>
    <w:rsid w:val="00865F3E"/>
    <w:rsid w:val="00870B44"/>
    <w:rsid w:val="0087335F"/>
    <w:rsid w:val="0088085A"/>
    <w:rsid w:val="008861AA"/>
    <w:rsid w:val="008A4178"/>
    <w:rsid w:val="008C7988"/>
    <w:rsid w:val="008E1C5B"/>
    <w:rsid w:val="008E586D"/>
    <w:rsid w:val="008F07B2"/>
    <w:rsid w:val="008F2C31"/>
    <w:rsid w:val="009049F0"/>
    <w:rsid w:val="0090708B"/>
    <w:rsid w:val="009078E2"/>
    <w:rsid w:val="00914EC1"/>
    <w:rsid w:val="00915567"/>
    <w:rsid w:val="00922CAC"/>
    <w:rsid w:val="00931DC0"/>
    <w:rsid w:val="00962C21"/>
    <w:rsid w:val="00967513"/>
    <w:rsid w:val="00977693"/>
    <w:rsid w:val="00981342"/>
    <w:rsid w:val="009869E8"/>
    <w:rsid w:val="00993DFA"/>
    <w:rsid w:val="009A0937"/>
    <w:rsid w:val="009A45D4"/>
    <w:rsid w:val="009B1AB0"/>
    <w:rsid w:val="009B558C"/>
    <w:rsid w:val="009B565A"/>
    <w:rsid w:val="009C6165"/>
    <w:rsid w:val="009E02E0"/>
    <w:rsid w:val="009E0B04"/>
    <w:rsid w:val="009F26D4"/>
    <w:rsid w:val="009F3BBB"/>
    <w:rsid w:val="009F517C"/>
    <w:rsid w:val="00A07672"/>
    <w:rsid w:val="00A10F7A"/>
    <w:rsid w:val="00A4136F"/>
    <w:rsid w:val="00A51A10"/>
    <w:rsid w:val="00A60653"/>
    <w:rsid w:val="00A6108B"/>
    <w:rsid w:val="00A674CF"/>
    <w:rsid w:val="00A75E66"/>
    <w:rsid w:val="00A87C88"/>
    <w:rsid w:val="00A90800"/>
    <w:rsid w:val="00A94DBB"/>
    <w:rsid w:val="00AB79C4"/>
    <w:rsid w:val="00AC2112"/>
    <w:rsid w:val="00AC532E"/>
    <w:rsid w:val="00AC78C2"/>
    <w:rsid w:val="00AD2DE7"/>
    <w:rsid w:val="00AE1EE3"/>
    <w:rsid w:val="00AE4F70"/>
    <w:rsid w:val="00AF010F"/>
    <w:rsid w:val="00AF3D37"/>
    <w:rsid w:val="00AF700E"/>
    <w:rsid w:val="00B10682"/>
    <w:rsid w:val="00B110E4"/>
    <w:rsid w:val="00B53467"/>
    <w:rsid w:val="00B66016"/>
    <w:rsid w:val="00B73519"/>
    <w:rsid w:val="00B773C6"/>
    <w:rsid w:val="00B80F65"/>
    <w:rsid w:val="00B81FFB"/>
    <w:rsid w:val="00B93B54"/>
    <w:rsid w:val="00BA4B26"/>
    <w:rsid w:val="00BA72A6"/>
    <w:rsid w:val="00BC3310"/>
    <w:rsid w:val="00BD275D"/>
    <w:rsid w:val="00BE3826"/>
    <w:rsid w:val="00BF4D23"/>
    <w:rsid w:val="00BF5C73"/>
    <w:rsid w:val="00C167E2"/>
    <w:rsid w:val="00C21E49"/>
    <w:rsid w:val="00C2698B"/>
    <w:rsid w:val="00C57C8D"/>
    <w:rsid w:val="00C65014"/>
    <w:rsid w:val="00C769F2"/>
    <w:rsid w:val="00CA4A99"/>
    <w:rsid w:val="00CA5F28"/>
    <w:rsid w:val="00CB3E1E"/>
    <w:rsid w:val="00CC0A1C"/>
    <w:rsid w:val="00CD4EFD"/>
    <w:rsid w:val="00CD7DAA"/>
    <w:rsid w:val="00CF02D2"/>
    <w:rsid w:val="00CF4296"/>
    <w:rsid w:val="00CF7213"/>
    <w:rsid w:val="00D0127C"/>
    <w:rsid w:val="00D16F18"/>
    <w:rsid w:val="00D37F65"/>
    <w:rsid w:val="00D43F4A"/>
    <w:rsid w:val="00D61D3E"/>
    <w:rsid w:val="00DA4E61"/>
    <w:rsid w:val="00DA6014"/>
    <w:rsid w:val="00DB0FD1"/>
    <w:rsid w:val="00DB639F"/>
    <w:rsid w:val="00DC457F"/>
    <w:rsid w:val="00DC7547"/>
    <w:rsid w:val="00DD0FE2"/>
    <w:rsid w:val="00DD2CB2"/>
    <w:rsid w:val="00DE2B68"/>
    <w:rsid w:val="00DF6CCE"/>
    <w:rsid w:val="00E13F0F"/>
    <w:rsid w:val="00E22188"/>
    <w:rsid w:val="00E256E7"/>
    <w:rsid w:val="00E27970"/>
    <w:rsid w:val="00E37DEB"/>
    <w:rsid w:val="00E5011E"/>
    <w:rsid w:val="00E54668"/>
    <w:rsid w:val="00E619BA"/>
    <w:rsid w:val="00E7348D"/>
    <w:rsid w:val="00E77C4A"/>
    <w:rsid w:val="00E81574"/>
    <w:rsid w:val="00E81C77"/>
    <w:rsid w:val="00E90E2B"/>
    <w:rsid w:val="00EA1F73"/>
    <w:rsid w:val="00EB0A6B"/>
    <w:rsid w:val="00EC2AB4"/>
    <w:rsid w:val="00ED5095"/>
    <w:rsid w:val="00ED71EF"/>
    <w:rsid w:val="00ED736F"/>
    <w:rsid w:val="00EE6A83"/>
    <w:rsid w:val="00F13DA0"/>
    <w:rsid w:val="00F21518"/>
    <w:rsid w:val="00F33B7A"/>
    <w:rsid w:val="00F36D4A"/>
    <w:rsid w:val="00F40094"/>
    <w:rsid w:val="00F42F83"/>
    <w:rsid w:val="00F445CF"/>
    <w:rsid w:val="00F44DDE"/>
    <w:rsid w:val="00F92AE9"/>
    <w:rsid w:val="00FB254C"/>
    <w:rsid w:val="00FC4B6E"/>
    <w:rsid w:val="00FD5F2A"/>
    <w:rsid w:val="00FD7232"/>
    <w:rsid w:val="00FE1417"/>
    <w:rsid w:val="00FF13C9"/>
    <w:rsid w:val="00FF3DCC"/>
    <w:rsid w:val="4C292378"/>
    <w:rsid w:val="608F3673"/>
    <w:rsid w:val="6D19ED7F"/>
    <w:rsid w:val="705693C6"/>
    <w:rsid w:val="7BD54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0ADEB"/>
  <w15:chartTrackingRefBased/>
  <w15:docId w15:val="{DD5A2D40-D3A5-4469-9EF6-2D312352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73E"/>
  </w:style>
  <w:style w:type="paragraph" w:styleId="Heading1">
    <w:name w:val="heading 1"/>
    <w:basedOn w:val="Normal"/>
    <w:next w:val="Normal"/>
    <w:link w:val="Heading1Char"/>
    <w:uiPriority w:val="9"/>
    <w:qFormat/>
    <w:rsid w:val="00863559"/>
    <w:pPr>
      <w:numPr>
        <w:numId w:val="26"/>
      </w:numPr>
      <w:spacing w:after="0" w:line="216" w:lineRule="auto"/>
      <w:outlineLvl w:val="0"/>
    </w:pPr>
    <w:rPr>
      <w:rFonts w:ascii="Segoe UI" w:hAnsi="Segoe UI" w:cs="Segoe UI"/>
      <w:b/>
      <w:bCs/>
      <w:color w:val="1F4E79" w:themeColor="accent1" w:themeShade="80"/>
      <w:sz w:val="24"/>
      <w:szCs w:val="28"/>
    </w:rPr>
  </w:style>
  <w:style w:type="paragraph" w:styleId="Heading2">
    <w:name w:val="heading 2"/>
    <w:basedOn w:val="Heading1"/>
    <w:next w:val="Normal"/>
    <w:link w:val="Heading2Char"/>
    <w:uiPriority w:val="9"/>
    <w:unhideWhenUsed/>
    <w:qFormat/>
    <w:rsid w:val="00863559"/>
    <w:pPr>
      <w:numPr>
        <w:ilvl w:val="1"/>
      </w:numPr>
      <w:outlineLvl w:val="1"/>
    </w:pPr>
    <w:rPr>
      <w:color w:val="2E74B5" w:themeColor="accent1" w:themeShade="BF"/>
    </w:rPr>
  </w:style>
  <w:style w:type="paragraph" w:styleId="Heading3">
    <w:name w:val="heading 3"/>
    <w:basedOn w:val="Normal"/>
    <w:next w:val="Normal"/>
    <w:link w:val="Heading3Char"/>
    <w:uiPriority w:val="9"/>
    <w:unhideWhenUsed/>
    <w:qFormat/>
    <w:rsid w:val="00326889"/>
    <w:pPr>
      <w:keepNext/>
      <w:keepLines/>
      <w:numPr>
        <w:ilvl w:val="2"/>
        <w:numId w:val="26"/>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3C42B1"/>
    <w:pPr>
      <w:keepNext/>
      <w:keepLines/>
      <w:numPr>
        <w:ilvl w:val="3"/>
        <w:numId w:val="26"/>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3C42B1"/>
    <w:pPr>
      <w:keepNext/>
      <w:keepLines/>
      <w:numPr>
        <w:ilvl w:val="4"/>
        <w:numId w:val="26"/>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C42B1"/>
    <w:pPr>
      <w:keepNext/>
      <w:keepLines/>
      <w:numPr>
        <w:ilvl w:val="5"/>
        <w:numId w:val="26"/>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C42B1"/>
    <w:pPr>
      <w:keepNext/>
      <w:keepLines/>
      <w:numPr>
        <w:ilvl w:val="6"/>
        <w:numId w:val="26"/>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C42B1"/>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C42B1"/>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3559"/>
    <w:rPr>
      <w:rFonts w:ascii="Segoe UI" w:hAnsi="Segoe UI" w:cs="Segoe UI"/>
      <w:b/>
      <w:bCs/>
      <w:color w:val="1F4E79" w:themeColor="accent1" w:themeShade="80"/>
      <w:sz w:val="24"/>
      <w:szCs w:val="28"/>
    </w:rPr>
  </w:style>
  <w:style w:type="character" w:customStyle="1" w:styleId="Heading2Char">
    <w:name w:val="Heading 2 Char"/>
    <w:basedOn w:val="DefaultParagraphFont"/>
    <w:link w:val="Heading2"/>
    <w:uiPriority w:val="9"/>
    <w:rsid w:val="00863559"/>
    <w:rPr>
      <w:rFonts w:ascii="Segoe UI" w:hAnsi="Segoe UI" w:cs="Segoe UI"/>
      <w:b/>
      <w:bCs/>
      <w:color w:val="2E74B5" w:themeColor="accent1" w:themeShade="BF"/>
      <w:sz w:val="24"/>
      <w:szCs w:val="28"/>
    </w:rPr>
  </w:style>
  <w:style w:type="table" w:styleId="TableGrid">
    <w:name w:val="Table Grid"/>
    <w:basedOn w:val="TableNormal"/>
    <w:uiPriority w:val="39"/>
    <w:rsid w:val="00296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673E"/>
    <w:rPr>
      <w:color w:val="0563C1" w:themeColor="hyperlink"/>
      <w:u w:val="single"/>
    </w:rPr>
  </w:style>
  <w:style w:type="paragraph" w:styleId="NormalWeb">
    <w:name w:val="Normal (Web)"/>
    <w:basedOn w:val="Normal"/>
    <w:uiPriority w:val="99"/>
    <w:unhideWhenUsed/>
    <w:rsid w:val="0029673E"/>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link w:val="ListParagraphChar"/>
    <w:uiPriority w:val="34"/>
    <w:qFormat/>
    <w:rsid w:val="0029673E"/>
    <w:pPr>
      <w:ind w:left="720"/>
      <w:contextualSpacing/>
    </w:pPr>
  </w:style>
  <w:style w:type="paragraph" w:styleId="Header">
    <w:name w:val="header"/>
    <w:basedOn w:val="Normal"/>
    <w:link w:val="HeaderChar"/>
    <w:uiPriority w:val="99"/>
    <w:unhideWhenUsed/>
    <w:rsid w:val="002967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73E"/>
  </w:style>
  <w:style w:type="character" w:styleId="IntenseEmphasis">
    <w:name w:val="Intense Emphasis"/>
    <w:basedOn w:val="DefaultParagraphFont"/>
    <w:uiPriority w:val="21"/>
    <w:qFormat/>
    <w:rsid w:val="0029673E"/>
    <w:rPr>
      <w:i/>
      <w:iCs/>
      <w:color w:val="5B9BD5" w:themeColor="accent1"/>
    </w:rPr>
  </w:style>
  <w:style w:type="paragraph" w:styleId="TOC1">
    <w:name w:val="toc 1"/>
    <w:basedOn w:val="Normal"/>
    <w:next w:val="Normal"/>
    <w:autoRedefine/>
    <w:uiPriority w:val="39"/>
    <w:unhideWhenUsed/>
    <w:rsid w:val="0029673E"/>
    <w:pPr>
      <w:spacing w:after="100"/>
    </w:pPr>
  </w:style>
  <w:style w:type="paragraph" w:styleId="TOC2">
    <w:name w:val="toc 2"/>
    <w:basedOn w:val="Normal"/>
    <w:next w:val="Normal"/>
    <w:autoRedefine/>
    <w:uiPriority w:val="39"/>
    <w:unhideWhenUsed/>
    <w:rsid w:val="0029673E"/>
    <w:pPr>
      <w:spacing w:after="100"/>
      <w:ind w:left="220"/>
    </w:pPr>
  </w:style>
  <w:style w:type="character" w:customStyle="1" w:styleId="Heading3Char">
    <w:name w:val="Heading 3 Char"/>
    <w:basedOn w:val="DefaultParagraphFont"/>
    <w:link w:val="Heading3"/>
    <w:uiPriority w:val="9"/>
    <w:rsid w:val="00326889"/>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EA1F73"/>
    <w:rPr>
      <w:sz w:val="16"/>
      <w:szCs w:val="16"/>
    </w:rPr>
  </w:style>
  <w:style w:type="paragraph" w:styleId="CommentText">
    <w:name w:val="annotation text"/>
    <w:basedOn w:val="Normal"/>
    <w:link w:val="CommentTextChar"/>
    <w:uiPriority w:val="99"/>
    <w:unhideWhenUsed/>
    <w:rsid w:val="00EA1F73"/>
    <w:pPr>
      <w:spacing w:after="0" w:line="240" w:lineRule="auto"/>
    </w:pPr>
    <w:rPr>
      <w:rFonts w:ascii="Segoe UI" w:hAnsi="Segoe UI"/>
      <w:sz w:val="20"/>
      <w:szCs w:val="20"/>
    </w:rPr>
  </w:style>
  <w:style w:type="character" w:customStyle="1" w:styleId="CommentTextChar">
    <w:name w:val="Comment Text Char"/>
    <w:basedOn w:val="DefaultParagraphFont"/>
    <w:link w:val="CommentText"/>
    <w:uiPriority w:val="99"/>
    <w:rsid w:val="00EA1F73"/>
    <w:rPr>
      <w:rFonts w:ascii="Segoe UI" w:hAnsi="Segoe UI"/>
      <w:sz w:val="20"/>
      <w:szCs w:val="20"/>
    </w:rPr>
  </w:style>
  <w:style w:type="paragraph" w:styleId="BalloonText">
    <w:name w:val="Balloon Text"/>
    <w:basedOn w:val="Normal"/>
    <w:link w:val="BalloonTextChar"/>
    <w:uiPriority w:val="99"/>
    <w:semiHidden/>
    <w:unhideWhenUsed/>
    <w:rsid w:val="00EA1F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1F73"/>
    <w:rPr>
      <w:rFonts w:ascii="Segoe UI" w:hAnsi="Segoe UI" w:cs="Segoe UI"/>
      <w:sz w:val="18"/>
      <w:szCs w:val="18"/>
    </w:rPr>
  </w:style>
  <w:style w:type="paragraph" w:styleId="TOC3">
    <w:name w:val="toc 3"/>
    <w:basedOn w:val="Normal"/>
    <w:next w:val="Normal"/>
    <w:autoRedefine/>
    <w:uiPriority w:val="39"/>
    <w:unhideWhenUsed/>
    <w:rsid w:val="001309CB"/>
    <w:pPr>
      <w:spacing w:after="100"/>
      <w:ind w:left="440"/>
    </w:pPr>
  </w:style>
  <w:style w:type="paragraph" w:styleId="Subtitle">
    <w:name w:val="Subtitle"/>
    <w:basedOn w:val="Normal"/>
    <w:next w:val="Normal"/>
    <w:link w:val="SubtitleChar"/>
    <w:uiPriority w:val="11"/>
    <w:qFormat/>
    <w:rsid w:val="001309CB"/>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309CB"/>
    <w:rPr>
      <w:rFonts w:eastAsiaTheme="minorEastAsia"/>
      <w:color w:val="5A5A5A" w:themeColor="text1" w:themeTint="A5"/>
      <w:spacing w:val="15"/>
    </w:rPr>
  </w:style>
  <w:style w:type="character" w:styleId="Emphasis">
    <w:name w:val="Emphasis"/>
    <w:basedOn w:val="DefaultParagraphFont"/>
    <w:uiPriority w:val="20"/>
    <w:qFormat/>
    <w:rsid w:val="001309CB"/>
    <w:rPr>
      <w:i/>
      <w:iCs/>
    </w:rPr>
  </w:style>
  <w:style w:type="character" w:customStyle="1" w:styleId="ListParagraphChar">
    <w:name w:val="List Paragraph Char"/>
    <w:basedOn w:val="DefaultParagraphFont"/>
    <w:link w:val="ListParagraph"/>
    <w:uiPriority w:val="34"/>
    <w:rsid w:val="00CB3E1E"/>
  </w:style>
  <w:style w:type="paragraph" w:styleId="CommentSubject">
    <w:name w:val="annotation subject"/>
    <w:basedOn w:val="CommentText"/>
    <w:next w:val="CommentText"/>
    <w:link w:val="CommentSubjectChar"/>
    <w:uiPriority w:val="99"/>
    <w:semiHidden/>
    <w:unhideWhenUsed/>
    <w:rsid w:val="002C662D"/>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2C662D"/>
    <w:rPr>
      <w:rFonts w:ascii="Segoe UI" w:hAnsi="Segoe UI"/>
      <w:b/>
      <w:bCs/>
      <w:sz w:val="20"/>
      <w:szCs w:val="20"/>
    </w:rPr>
  </w:style>
  <w:style w:type="character" w:styleId="Strong">
    <w:name w:val="Strong"/>
    <w:basedOn w:val="DefaultParagraphFont"/>
    <w:uiPriority w:val="22"/>
    <w:qFormat/>
    <w:rsid w:val="00536663"/>
    <w:rPr>
      <w:b/>
      <w:bCs/>
    </w:rPr>
  </w:style>
  <w:style w:type="character" w:customStyle="1" w:styleId="Heading4Char">
    <w:name w:val="Heading 4 Char"/>
    <w:basedOn w:val="DefaultParagraphFont"/>
    <w:link w:val="Heading4"/>
    <w:uiPriority w:val="9"/>
    <w:rsid w:val="003C42B1"/>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3C42B1"/>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3C42B1"/>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3C42B1"/>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3C42B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C42B1"/>
    <w:rPr>
      <w:rFonts w:asciiTheme="majorHAnsi" w:eastAsiaTheme="majorEastAsia" w:hAnsiTheme="majorHAnsi" w:cstheme="majorBidi"/>
      <w:i/>
      <w:iCs/>
      <w:color w:val="272727" w:themeColor="text1" w:themeTint="D8"/>
      <w:sz w:val="21"/>
      <w:szCs w:val="21"/>
    </w:rPr>
  </w:style>
  <w:style w:type="paragraph" w:styleId="Footer">
    <w:name w:val="footer"/>
    <w:basedOn w:val="Normal"/>
    <w:link w:val="FooterChar"/>
    <w:uiPriority w:val="99"/>
    <w:unhideWhenUsed/>
    <w:rsid w:val="00CA5F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5F28"/>
  </w:style>
  <w:style w:type="paragraph" w:styleId="Caption">
    <w:name w:val="caption"/>
    <w:basedOn w:val="Normal"/>
    <w:next w:val="Normal"/>
    <w:uiPriority w:val="35"/>
    <w:unhideWhenUsed/>
    <w:qFormat/>
    <w:rsid w:val="005944A1"/>
    <w:pPr>
      <w:spacing w:after="200" w:line="240" w:lineRule="auto"/>
    </w:pPr>
    <w:rPr>
      <w:i/>
      <w:iCs/>
      <w:color w:val="44546A" w:themeColor="text2"/>
      <w:sz w:val="18"/>
      <w:szCs w:val="18"/>
    </w:rPr>
  </w:style>
  <w:style w:type="paragraph" w:styleId="TOCHeading">
    <w:name w:val="TOC Heading"/>
    <w:basedOn w:val="Heading1"/>
    <w:next w:val="Normal"/>
    <w:uiPriority w:val="39"/>
    <w:unhideWhenUsed/>
    <w:qFormat/>
    <w:rsid w:val="005C7200"/>
    <w:pPr>
      <w:keepNext/>
      <w:keepLines/>
      <w:numPr>
        <w:numId w:val="0"/>
      </w:numPr>
      <w:spacing w:before="240" w:line="259" w:lineRule="auto"/>
      <w:outlineLvl w:val="9"/>
    </w:pPr>
    <w:rPr>
      <w:rFonts w:asciiTheme="majorHAnsi" w:eastAsiaTheme="majorEastAsia" w:hAnsiTheme="majorHAnsi" w:cstheme="majorBidi"/>
      <w:b w:val="0"/>
      <w:bCs w:val="0"/>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651896">
      <w:bodyDiv w:val="1"/>
      <w:marLeft w:val="0"/>
      <w:marRight w:val="0"/>
      <w:marTop w:val="0"/>
      <w:marBottom w:val="0"/>
      <w:divBdr>
        <w:top w:val="none" w:sz="0" w:space="0" w:color="auto"/>
        <w:left w:val="none" w:sz="0" w:space="0" w:color="auto"/>
        <w:bottom w:val="none" w:sz="0" w:space="0" w:color="auto"/>
        <w:right w:val="none" w:sz="0" w:space="0" w:color="auto"/>
      </w:divBdr>
      <w:divsChild>
        <w:div w:id="1829708762">
          <w:marLeft w:val="720"/>
          <w:marRight w:val="0"/>
          <w:marTop w:val="115"/>
          <w:marBottom w:val="0"/>
          <w:divBdr>
            <w:top w:val="none" w:sz="0" w:space="0" w:color="auto"/>
            <w:left w:val="none" w:sz="0" w:space="0" w:color="auto"/>
            <w:bottom w:val="none" w:sz="0" w:space="0" w:color="auto"/>
            <w:right w:val="none" w:sz="0" w:space="0" w:color="auto"/>
          </w:divBdr>
        </w:div>
        <w:div w:id="1977682617">
          <w:marLeft w:val="720"/>
          <w:marRight w:val="0"/>
          <w:marTop w:val="115"/>
          <w:marBottom w:val="0"/>
          <w:divBdr>
            <w:top w:val="none" w:sz="0" w:space="0" w:color="auto"/>
            <w:left w:val="none" w:sz="0" w:space="0" w:color="auto"/>
            <w:bottom w:val="none" w:sz="0" w:space="0" w:color="auto"/>
            <w:right w:val="none" w:sz="0" w:space="0" w:color="auto"/>
          </w:divBdr>
        </w:div>
        <w:div w:id="137887958">
          <w:marLeft w:val="720"/>
          <w:marRight w:val="0"/>
          <w:marTop w:val="115"/>
          <w:marBottom w:val="0"/>
          <w:divBdr>
            <w:top w:val="none" w:sz="0" w:space="0" w:color="auto"/>
            <w:left w:val="none" w:sz="0" w:space="0" w:color="auto"/>
            <w:bottom w:val="none" w:sz="0" w:space="0" w:color="auto"/>
            <w:right w:val="none" w:sz="0" w:space="0" w:color="auto"/>
          </w:divBdr>
        </w:div>
      </w:divsChild>
    </w:div>
    <w:div w:id="593363071">
      <w:bodyDiv w:val="1"/>
      <w:marLeft w:val="0"/>
      <w:marRight w:val="0"/>
      <w:marTop w:val="0"/>
      <w:marBottom w:val="0"/>
      <w:divBdr>
        <w:top w:val="none" w:sz="0" w:space="0" w:color="auto"/>
        <w:left w:val="none" w:sz="0" w:space="0" w:color="auto"/>
        <w:bottom w:val="none" w:sz="0" w:space="0" w:color="auto"/>
        <w:right w:val="none" w:sz="0" w:space="0" w:color="auto"/>
      </w:divBdr>
    </w:div>
    <w:div w:id="759834682">
      <w:bodyDiv w:val="1"/>
      <w:marLeft w:val="0"/>
      <w:marRight w:val="0"/>
      <w:marTop w:val="0"/>
      <w:marBottom w:val="0"/>
      <w:divBdr>
        <w:top w:val="none" w:sz="0" w:space="0" w:color="auto"/>
        <w:left w:val="none" w:sz="0" w:space="0" w:color="auto"/>
        <w:bottom w:val="none" w:sz="0" w:space="0" w:color="auto"/>
        <w:right w:val="none" w:sz="0" w:space="0" w:color="auto"/>
      </w:divBdr>
      <w:divsChild>
        <w:div w:id="752817536">
          <w:marLeft w:val="-960"/>
          <w:marRight w:val="0"/>
          <w:marTop w:val="0"/>
          <w:marBottom w:val="0"/>
          <w:divBdr>
            <w:top w:val="none" w:sz="0" w:space="0" w:color="auto"/>
            <w:left w:val="none" w:sz="0" w:space="0" w:color="auto"/>
            <w:bottom w:val="none" w:sz="0" w:space="0" w:color="auto"/>
            <w:right w:val="none" w:sz="0" w:space="0" w:color="auto"/>
          </w:divBdr>
        </w:div>
        <w:div w:id="1793792313">
          <w:marLeft w:val="-960"/>
          <w:marRight w:val="0"/>
          <w:marTop w:val="0"/>
          <w:marBottom w:val="0"/>
          <w:divBdr>
            <w:top w:val="none" w:sz="0" w:space="0" w:color="auto"/>
            <w:left w:val="none" w:sz="0" w:space="0" w:color="auto"/>
            <w:bottom w:val="none" w:sz="0" w:space="0" w:color="auto"/>
            <w:right w:val="none" w:sz="0" w:space="0" w:color="auto"/>
          </w:divBdr>
        </w:div>
      </w:divsChild>
    </w:div>
    <w:div w:id="829634687">
      <w:bodyDiv w:val="1"/>
      <w:marLeft w:val="0"/>
      <w:marRight w:val="0"/>
      <w:marTop w:val="0"/>
      <w:marBottom w:val="0"/>
      <w:divBdr>
        <w:top w:val="none" w:sz="0" w:space="0" w:color="auto"/>
        <w:left w:val="none" w:sz="0" w:space="0" w:color="auto"/>
        <w:bottom w:val="none" w:sz="0" w:space="0" w:color="auto"/>
        <w:right w:val="none" w:sz="0" w:space="0" w:color="auto"/>
      </w:divBdr>
    </w:div>
    <w:div w:id="946081294">
      <w:bodyDiv w:val="1"/>
      <w:marLeft w:val="0"/>
      <w:marRight w:val="0"/>
      <w:marTop w:val="0"/>
      <w:marBottom w:val="0"/>
      <w:divBdr>
        <w:top w:val="none" w:sz="0" w:space="0" w:color="auto"/>
        <w:left w:val="none" w:sz="0" w:space="0" w:color="auto"/>
        <w:bottom w:val="none" w:sz="0" w:space="0" w:color="auto"/>
        <w:right w:val="none" w:sz="0" w:space="0" w:color="auto"/>
      </w:divBdr>
      <w:divsChild>
        <w:div w:id="594675137">
          <w:marLeft w:val="0"/>
          <w:marRight w:val="0"/>
          <w:marTop w:val="0"/>
          <w:marBottom w:val="0"/>
          <w:divBdr>
            <w:top w:val="none" w:sz="0" w:space="0" w:color="auto"/>
            <w:left w:val="none" w:sz="0" w:space="0" w:color="auto"/>
            <w:bottom w:val="none" w:sz="0" w:space="0" w:color="auto"/>
            <w:right w:val="none" w:sz="0" w:space="0" w:color="auto"/>
          </w:divBdr>
          <w:divsChild>
            <w:div w:id="44064729">
              <w:marLeft w:val="0"/>
              <w:marRight w:val="0"/>
              <w:marTop w:val="0"/>
              <w:marBottom w:val="0"/>
              <w:divBdr>
                <w:top w:val="none" w:sz="0" w:space="0" w:color="auto"/>
                <w:left w:val="none" w:sz="0" w:space="0" w:color="auto"/>
                <w:bottom w:val="none" w:sz="0" w:space="0" w:color="auto"/>
                <w:right w:val="none" w:sz="0" w:space="0" w:color="auto"/>
              </w:divBdr>
              <w:divsChild>
                <w:div w:id="1698462582">
                  <w:marLeft w:val="0"/>
                  <w:marRight w:val="0"/>
                  <w:marTop w:val="0"/>
                  <w:marBottom w:val="0"/>
                  <w:divBdr>
                    <w:top w:val="none" w:sz="0" w:space="0" w:color="auto"/>
                    <w:left w:val="none" w:sz="0" w:space="0" w:color="auto"/>
                    <w:bottom w:val="none" w:sz="0" w:space="0" w:color="auto"/>
                    <w:right w:val="none" w:sz="0" w:space="0" w:color="auto"/>
                  </w:divBdr>
                  <w:divsChild>
                    <w:div w:id="1902521997">
                      <w:marLeft w:val="0"/>
                      <w:marRight w:val="0"/>
                      <w:marTop w:val="0"/>
                      <w:marBottom w:val="0"/>
                      <w:divBdr>
                        <w:top w:val="none" w:sz="0" w:space="0" w:color="auto"/>
                        <w:left w:val="none" w:sz="0" w:space="0" w:color="auto"/>
                        <w:bottom w:val="none" w:sz="0" w:space="0" w:color="auto"/>
                        <w:right w:val="none" w:sz="0" w:space="0" w:color="auto"/>
                      </w:divBdr>
                      <w:divsChild>
                        <w:div w:id="131013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chnet.microsoft.com/en-in/library/hh278846.aspx"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ystemcenterom.uservoice.com/"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1CA9C726034BAFBB19AF9535F7A304"/>
        <w:category>
          <w:name w:val="General"/>
          <w:gallery w:val="placeholder"/>
        </w:category>
        <w:types>
          <w:type w:val="bbPlcHdr"/>
        </w:types>
        <w:behaviors>
          <w:behavior w:val="content"/>
        </w:behaviors>
        <w:guid w:val="{72F1DA68-4BFD-461A-B142-CF7C87794B41}"/>
      </w:docPartPr>
      <w:docPartBody>
        <w:p w:rsidR="00A21BBC" w:rsidRDefault="004A08CA" w:rsidP="004A08CA">
          <w:pPr>
            <w:pStyle w:val="BE1CA9C726034BAFBB19AF9535F7A304"/>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8CA"/>
    <w:rsid w:val="001267AC"/>
    <w:rsid w:val="004A08CA"/>
    <w:rsid w:val="005A63FB"/>
    <w:rsid w:val="005C72DE"/>
    <w:rsid w:val="00A21BBC"/>
    <w:rsid w:val="00CC3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1CA9C726034BAFBB19AF9535F7A304">
    <w:name w:val="BE1CA9C726034BAFBB19AF9535F7A304"/>
    <w:rsid w:val="004A08CA"/>
  </w:style>
  <w:style w:type="paragraph" w:customStyle="1" w:styleId="35F88E511D7441F2A7571A2BDB5F2E30">
    <w:name w:val="35F88E511D7441F2A7571A2BDB5F2E30"/>
    <w:rsid w:val="001267AC"/>
  </w:style>
  <w:style w:type="paragraph" w:customStyle="1" w:styleId="D07FCF4FB100456482C05E7D7E8A7C30">
    <w:name w:val="D07FCF4FB100456482C05E7D7E8A7C30"/>
    <w:rsid w:val="001267AC"/>
  </w:style>
  <w:style w:type="paragraph" w:customStyle="1" w:styleId="31B366177512448A8A008979FFF5A659">
    <w:name w:val="31B366177512448A8A008979FFF5A659"/>
    <w:rsid w:val="001267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C4CB9-8E08-4370-B64A-7EAF0BA61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5865</TotalTime>
  <Pages>16</Pages>
  <Words>1894</Words>
  <Characters>10797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Harini Muralidharan</dc:creator>
  <cp:keywords/>
  <dc:description/>
  <cp:lastModifiedBy>Harini Muralidharan</cp:lastModifiedBy>
  <cp:revision>20</cp:revision>
  <dcterms:created xsi:type="dcterms:W3CDTF">2016-04-11T07:33:00Z</dcterms:created>
  <dcterms:modified xsi:type="dcterms:W3CDTF">2016-10-14T04:39:00Z</dcterms:modified>
</cp:coreProperties>
</file>